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D4" w:rsidRDefault="009716D4" w:rsidP="009716D4">
      <w:pPr>
        <w:rPr>
          <w:noProof/>
        </w:rPr>
      </w:pPr>
      <w:r>
        <w:rPr>
          <w:noProof/>
        </w:rPr>
        <w:drawing>
          <wp:inline distT="0" distB="0" distL="0" distR="0">
            <wp:extent cx="5753100" cy="819150"/>
            <wp:effectExtent l="0" t="0" r="0" b="0"/>
            <wp:docPr id="1" name="Slika 1"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p-mov-glava 1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819150"/>
                    </a:xfrm>
                    <a:prstGeom prst="rect">
                      <a:avLst/>
                    </a:prstGeom>
                    <a:noFill/>
                    <a:ln>
                      <a:noFill/>
                    </a:ln>
                  </pic:spPr>
                </pic:pic>
              </a:graphicData>
            </a:graphic>
          </wp:inline>
        </w:drawing>
      </w:r>
    </w:p>
    <w:p w:rsidR="009716D4" w:rsidRDefault="009716D4" w:rsidP="009716D4">
      <w:pPr>
        <w:rPr>
          <w:noProof/>
        </w:rPr>
      </w:pPr>
    </w:p>
    <w:p w:rsidR="009716D4" w:rsidRDefault="009716D4" w:rsidP="009716D4">
      <w:pPr>
        <w:ind w:left="3540"/>
        <w:rPr>
          <w:rFonts w:ascii="Arial" w:hAnsi="Arial" w:cs="Arial"/>
          <w:b/>
          <w:noProof/>
          <w:color w:val="FF0000"/>
        </w:rPr>
      </w:pPr>
    </w:p>
    <w:p w:rsidR="009716D4" w:rsidRDefault="009716D4" w:rsidP="009716D4">
      <w:pPr>
        <w:rPr>
          <w:rFonts w:ascii="Arial" w:hAnsi="Arial" w:cs="Arial"/>
          <w:b/>
          <w:i/>
          <w:sz w:val="20"/>
          <w:szCs w:val="20"/>
          <w:lang w:val="pl-PL"/>
        </w:rPr>
      </w:pPr>
      <w:r>
        <w:rPr>
          <w:rFonts w:ascii="Arial" w:hAnsi="Arial" w:cs="Arial"/>
          <w:b/>
          <w:i/>
          <w:sz w:val="20"/>
          <w:szCs w:val="20"/>
          <w:lang w:val="pl-PL"/>
        </w:rPr>
        <w:t>Predlagatelj:  ŽUPAN</w:t>
      </w:r>
      <w:r>
        <w:rPr>
          <w:rFonts w:ascii="Arial" w:hAnsi="Arial" w:cs="Arial"/>
          <w:b/>
          <w:i/>
          <w:sz w:val="20"/>
          <w:szCs w:val="20"/>
          <w:lang w:val="pl-PL"/>
        </w:rPr>
        <w:tab/>
      </w:r>
      <w:r>
        <w:rPr>
          <w:rFonts w:ascii="Arial" w:hAnsi="Arial" w:cs="Arial"/>
          <w:b/>
          <w:i/>
          <w:sz w:val="20"/>
          <w:szCs w:val="20"/>
          <w:lang w:val="pl-PL"/>
        </w:rPr>
        <w:tab/>
      </w:r>
      <w:r>
        <w:rPr>
          <w:rFonts w:ascii="Arial" w:hAnsi="Arial" w:cs="Arial"/>
          <w:b/>
          <w:i/>
          <w:sz w:val="20"/>
          <w:szCs w:val="20"/>
          <w:lang w:val="pl-PL"/>
        </w:rPr>
        <w:tab/>
      </w:r>
      <w:r>
        <w:rPr>
          <w:rFonts w:ascii="Arial" w:hAnsi="Arial" w:cs="Arial"/>
          <w:b/>
          <w:i/>
          <w:sz w:val="20"/>
          <w:szCs w:val="20"/>
          <w:lang w:val="pl-PL"/>
        </w:rPr>
        <w:tab/>
        <w:t xml:space="preserve">                                                           Faza: OSNUTEK</w:t>
      </w:r>
    </w:p>
    <w:p w:rsidR="009716D4" w:rsidRDefault="009716D4" w:rsidP="009716D4">
      <w:pPr>
        <w:jc w:val="both"/>
        <w:rPr>
          <w:rFonts w:ascii="Arial" w:hAnsi="Arial" w:cs="Arial"/>
          <w:sz w:val="22"/>
          <w:lang w:val="pl-PL"/>
        </w:rPr>
      </w:pPr>
    </w:p>
    <w:p w:rsidR="009716D4" w:rsidRDefault="009716D4" w:rsidP="009716D4">
      <w:pPr>
        <w:jc w:val="both"/>
        <w:rPr>
          <w:rFonts w:ascii="Arial" w:hAnsi="Arial" w:cs="Arial"/>
          <w:i/>
          <w:sz w:val="20"/>
          <w:szCs w:val="20"/>
        </w:rPr>
      </w:pPr>
      <w:r>
        <w:rPr>
          <w:rFonts w:ascii="Arial" w:hAnsi="Arial" w:cs="Arial"/>
          <w:i/>
          <w:color w:val="000000"/>
          <w:sz w:val="20"/>
          <w:szCs w:val="20"/>
        </w:rPr>
        <w:t>Svet Mestne ob</w:t>
      </w:r>
      <w:r w:rsidR="001C3071">
        <w:rPr>
          <w:rFonts w:ascii="Arial" w:hAnsi="Arial" w:cs="Arial"/>
          <w:i/>
          <w:color w:val="000000"/>
          <w:sz w:val="20"/>
          <w:szCs w:val="20"/>
        </w:rPr>
        <w:t>čine Velenje je na podlagi 268.</w:t>
      </w:r>
      <w:r>
        <w:rPr>
          <w:rFonts w:ascii="Arial" w:hAnsi="Arial" w:cs="Arial"/>
          <w:i/>
          <w:color w:val="000000"/>
          <w:sz w:val="20"/>
          <w:szCs w:val="20"/>
        </w:rPr>
        <w:t xml:space="preserve"> člena </w:t>
      </w:r>
      <w:r w:rsidR="001C3071">
        <w:rPr>
          <w:rFonts w:ascii="Arial" w:hAnsi="Arial" w:cs="Arial"/>
          <w:i/>
          <w:sz w:val="20"/>
          <w:szCs w:val="20"/>
        </w:rPr>
        <w:t>Zakona o urejanju prostora</w:t>
      </w:r>
      <w:r>
        <w:rPr>
          <w:rFonts w:ascii="Arial" w:hAnsi="Arial" w:cs="Arial"/>
          <w:i/>
          <w:sz w:val="20"/>
          <w:szCs w:val="20"/>
        </w:rPr>
        <w:t xml:space="preserve"> (</w:t>
      </w:r>
      <w:r w:rsidR="00EA572E">
        <w:rPr>
          <w:rFonts w:ascii="Arial" w:hAnsi="Arial" w:cs="Arial"/>
          <w:i/>
          <w:sz w:val="20"/>
          <w:szCs w:val="20"/>
        </w:rPr>
        <w:t>ZUreP-2</w:t>
      </w:r>
      <w:r w:rsidR="001C3071">
        <w:rPr>
          <w:rFonts w:ascii="Arial" w:hAnsi="Arial" w:cs="Arial"/>
          <w:i/>
          <w:sz w:val="20"/>
          <w:szCs w:val="20"/>
        </w:rPr>
        <w:t xml:space="preserve">, </w:t>
      </w:r>
      <w:r>
        <w:rPr>
          <w:rFonts w:ascii="Arial" w:hAnsi="Arial" w:cs="Arial"/>
          <w:i/>
          <w:sz w:val="20"/>
          <w:szCs w:val="20"/>
        </w:rPr>
        <w:t>Uradni list RS, š</w:t>
      </w:r>
      <w:r w:rsidR="001C3071">
        <w:rPr>
          <w:rFonts w:ascii="Arial" w:hAnsi="Arial" w:cs="Arial"/>
          <w:i/>
          <w:sz w:val="20"/>
          <w:szCs w:val="20"/>
        </w:rPr>
        <w:t>t. 61/2017</w:t>
      </w:r>
      <w:r>
        <w:rPr>
          <w:rFonts w:ascii="Arial" w:hAnsi="Arial" w:cs="Arial"/>
          <w:i/>
          <w:sz w:val="20"/>
          <w:szCs w:val="20"/>
        </w:rPr>
        <w:t>) ter na podlagi 24. člena Statuta Mestne občine Velenje (Uradni vestnik Mestne občine Velenje, št. 1/2016 – UPB) na svoji _ seji, dne _________ sprejel naslednji</w:t>
      </w:r>
    </w:p>
    <w:p w:rsidR="009716D4" w:rsidRDefault="009716D4" w:rsidP="009716D4">
      <w:pPr>
        <w:jc w:val="both"/>
        <w:rPr>
          <w:rFonts w:ascii="Arial" w:hAnsi="Arial" w:cs="Arial"/>
          <w:sz w:val="18"/>
          <w:szCs w:val="18"/>
        </w:rPr>
      </w:pPr>
    </w:p>
    <w:p w:rsidR="0048342F" w:rsidRDefault="0048342F" w:rsidP="009716D4">
      <w:pPr>
        <w:pStyle w:val="Naslov4"/>
        <w:rPr>
          <w:rFonts w:cs="Arial"/>
          <w:sz w:val="20"/>
        </w:rPr>
      </w:pPr>
    </w:p>
    <w:p w:rsidR="0048342F" w:rsidRDefault="0048342F" w:rsidP="009716D4">
      <w:pPr>
        <w:pStyle w:val="Naslov4"/>
        <w:rPr>
          <w:rFonts w:cs="Arial"/>
          <w:sz w:val="20"/>
        </w:rPr>
      </w:pPr>
    </w:p>
    <w:p w:rsidR="009716D4" w:rsidRDefault="009716D4" w:rsidP="009716D4">
      <w:pPr>
        <w:pStyle w:val="Naslov4"/>
        <w:rPr>
          <w:rFonts w:cs="Arial"/>
          <w:sz w:val="20"/>
        </w:rPr>
      </w:pPr>
      <w:r>
        <w:rPr>
          <w:rFonts w:cs="Arial"/>
          <w:sz w:val="20"/>
        </w:rPr>
        <w:t>ODLOK</w:t>
      </w:r>
    </w:p>
    <w:p w:rsidR="009716D4" w:rsidRDefault="005B78BA" w:rsidP="005B78BA">
      <w:pPr>
        <w:jc w:val="center"/>
        <w:rPr>
          <w:rFonts w:ascii="Arial" w:hAnsi="Arial" w:cs="Arial"/>
          <w:b/>
          <w:sz w:val="20"/>
          <w:szCs w:val="20"/>
        </w:rPr>
      </w:pPr>
      <w:r>
        <w:rPr>
          <w:rFonts w:ascii="Arial" w:hAnsi="Arial" w:cs="Arial"/>
          <w:b/>
          <w:sz w:val="20"/>
          <w:szCs w:val="20"/>
        </w:rPr>
        <w:t>o spremembah in dopolnitvah O</w:t>
      </w:r>
      <w:r w:rsidR="009716D4">
        <w:rPr>
          <w:rFonts w:ascii="Arial" w:hAnsi="Arial" w:cs="Arial"/>
          <w:b/>
          <w:sz w:val="20"/>
          <w:szCs w:val="20"/>
        </w:rPr>
        <w:t>dloka o</w:t>
      </w:r>
      <w:r w:rsidR="007F0BDB">
        <w:rPr>
          <w:rFonts w:ascii="Arial" w:hAnsi="Arial" w:cs="Arial"/>
          <w:b/>
          <w:sz w:val="20"/>
          <w:szCs w:val="20"/>
        </w:rPr>
        <w:t xml:space="preserve"> u</w:t>
      </w:r>
      <w:r>
        <w:rPr>
          <w:rFonts w:ascii="Arial" w:hAnsi="Arial" w:cs="Arial"/>
          <w:b/>
          <w:sz w:val="20"/>
          <w:szCs w:val="20"/>
        </w:rPr>
        <w:t>reditvenem načrtu za centralne predele mesta Velenje</w:t>
      </w:r>
      <w:r w:rsidR="009716D4">
        <w:rPr>
          <w:rFonts w:ascii="Arial" w:hAnsi="Arial" w:cs="Arial"/>
          <w:b/>
          <w:sz w:val="20"/>
          <w:szCs w:val="20"/>
        </w:rPr>
        <w:t xml:space="preserve"> </w:t>
      </w:r>
    </w:p>
    <w:p w:rsidR="009716D4" w:rsidRDefault="009716D4" w:rsidP="009716D4">
      <w:pPr>
        <w:jc w:val="center"/>
        <w:rPr>
          <w:rFonts w:ascii="Arial" w:hAnsi="Arial" w:cs="Arial"/>
          <w:b/>
          <w:sz w:val="20"/>
          <w:szCs w:val="20"/>
        </w:rPr>
      </w:pPr>
    </w:p>
    <w:p w:rsidR="00586534" w:rsidRDefault="00586534" w:rsidP="009716D4">
      <w:pPr>
        <w:jc w:val="center"/>
        <w:rPr>
          <w:rFonts w:ascii="Arial" w:hAnsi="Arial" w:cs="Arial"/>
          <w:sz w:val="20"/>
          <w:szCs w:val="20"/>
        </w:rPr>
      </w:pPr>
    </w:p>
    <w:p w:rsidR="009716D4" w:rsidRPr="009716D4" w:rsidRDefault="009716D4" w:rsidP="009716D4">
      <w:pPr>
        <w:jc w:val="center"/>
        <w:rPr>
          <w:rFonts w:ascii="Arial" w:hAnsi="Arial" w:cs="Arial"/>
          <w:sz w:val="20"/>
          <w:szCs w:val="20"/>
        </w:rPr>
      </w:pPr>
      <w:r w:rsidRPr="009716D4">
        <w:rPr>
          <w:rFonts w:ascii="Arial" w:hAnsi="Arial" w:cs="Arial"/>
          <w:sz w:val="20"/>
          <w:szCs w:val="20"/>
        </w:rPr>
        <w:t>1. člen</w:t>
      </w:r>
    </w:p>
    <w:p w:rsidR="009716D4" w:rsidRDefault="009716D4" w:rsidP="009716D4">
      <w:pPr>
        <w:jc w:val="center"/>
        <w:rPr>
          <w:rFonts w:ascii="Arial" w:hAnsi="Arial" w:cs="Arial"/>
          <w:sz w:val="20"/>
          <w:szCs w:val="20"/>
        </w:rPr>
      </w:pPr>
      <w:r w:rsidRPr="009716D4">
        <w:rPr>
          <w:rFonts w:ascii="Arial" w:hAnsi="Arial" w:cs="Arial"/>
          <w:sz w:val="20"/>
          <w:szCs w:val="20"/>
        </w:rPr>
        <w:t>(uvodne določbe)</w:t>
      </w:r>
    </w:p>
    <w:p w:rsidR="009716D4" w:rsidRDefault="009716D4" w:rsidP="009716D4">
      <w:pPr>
        <w:jc w:val="center"/>
        <w:rPr>
          <w:rFonts w:ascii="Arial" w:hAnsi="Arial" w:cs="Arial"/>
          <w:sz w:val="20"/>
          <w:szCs w:val="20"/>
        </w:rPr>
      </w:pPr>
    </w:p>
    <w:p w:rsidR="009716D4" w:rsidRDefault="009716D4" w:rsidP="009716D4">
      <w:pPr>
        <w:jc w:val="both"/>
        <w:rPr>
          <w:rFonts w:ascii="Arial" w:hAnsi="Arial" w:cs="Arial"/>
          <w:sz w:val="20"/>
          <w:szCs w:val="20"/>
        </w:rPr>
      </w:pPr>
      <w:r>
        <w:rPr>
          <w:rFonts w:ascii="Arial" w:hAnsi="Arial" w:cs="Arial"/>
          <w:sz w:val="20"/>
          <w:szCs w:val="20"/>
        </w:rPr>
        <w:t>Ta odlok določa spremembe in dopolnitve Odl</w:t>
      </w:r>
      <w:r w:rsidR="005B78BA">
        <w:rPr>
          <w:rFonts w:ascii="Arial" w:hAnsi="Arial" w:cs="Arial"/>
          <w:sz w:val="20"/>
          <w:szCs w:val="20"/>
        </w:rPr>
        <w:t>oka o ureditvenem načrtu</w:t>
      </w:r>
      <w:r w:rsidR="001B1708">
        <w:rPr>
          <w:rFonts w:ascii="Arial" w:hAnsi="Arial" w:cs="Arial"/>
          <w:sz w:val="20"/>
          <w:szCs w:val="20"/>
        </w:rPr>
        <w:t xml:space="preserve"> za centralne predele mesta Velenje</w:t>
      </w:r>
      <w:r w:rsidR="00475FB7">
        <w:rPr>
          <w:rFonts w:ascii="Arial" w:hAnsi="Arial" w:cs="Arial"/>
          <w:sz w:val="20"/>
          <w:szCs w:val="20"/>
        </w:rPr>
        <w:t xml:space="preserve"> </w:t>
      </w:r>
      <w:r w:rsidR="001B1708">
        <w:rPr>
          <w:rFonts w:ascii="Arial" w:hAnsi="Arial" w:cs="Arial"/>
          <w:sz w:val="20"/>
          <w:szCs w:val="20"/>
        </w:rPr>
        <w:t>(o</w:t>
      </w:r>
      <w:r>
        <w:rPr>
          <w:rFonts w:ascii="Arial" w:hAnsi="Arial" w:cs="Arial"/>
          <w:sz w:val="20"/>
          <w:szCs w:val="20"/>
        </w:rPr>
        <w:t>dlok je obja</w:t>
      </w:r>
      <w:r w:rsidR="007F0BDB">
        <w:rPr>
          <w:rFonts w:ascii="Arial" w:hAnsi="Arial" w:cs="Arial"/>
          <w:sz w:val="20"/>
          <w:szCs w:val="20"/>
        </w:rPr>
        <w:t>vljen v Uradnem vestniku O</w:t>
      </w:r>
      <w:r>
        <w:rPr>
          <w:rFonts w:ascii="Arial" w:hAnsi="Arial" w:cs="Arial"/>
          <w:sz w:val="20"/>
          <w:szCs w:val="20"/>
        </w:rPr>
        <w:t>bčine Velen</w:t>
      </w:r>
      <w:r w:rsidR="00475FB7">
        <w:rPr>
          <w:rFonts w:ascii="Arial" w:hAnsi="Arial" w:cs="Arial"/>
          <w:sz w:val="20"/>
          <w:szCs w:val="20"/>
        </w:rPr>
        <w:t>je, št. 7/93, 4/94, 11/</w:t>
      </w:r>
      <w:r w:rsidR="007F0BDB">
        <w:rPr>
          <w:rFonts w:ascii="Arial" w:hAnsi="Arial" w:cs="Arial"/>
          <w:sz w:val="20"/>
          <w:szCs w:val="20"/>
        </w:rPr>
        <w:t xml:space="preserve">94 in </w:t>
      </w:r>
      <w:r w:rsidR="00475FB7">
        <w:rPr>
          <w:rFonts w:ascii="Arial" w:hAnsi="Arial" w:cs="Arial"/>
          <w:sz w:val="20"/>
          <w:szCs w:val="20"/>
        </w:rPr>
        <w:t xml:space="preserve">v </w:t>
      </w:r>
      <w:r w:rsidR="007F0BDB">
        <w:rPr>
          <w:rFonts w:ascii="Arial" w:hAnsi="Arial" w:cs="Arial"/>
          <w:sz w:val="20"/>
          <w:szCs w:val="20"/>
        </w:rPr>
        <w:t>Uradnem vestniku Mestne občine Velenje, št. 4/97, 4/99, 9/99, 2/01, 21/04, 26/06, 8/08, 8/09, 14/09, 12/</w:t>
      </w:r>
      <w:r w:rsidR="00475FB7">
        <w:rPr>
          <w:rFonts w:ascii="Arial" w:hAnsi="Arial" w:cs="Arial"/>
          <w:sz w:val="20"/>
          <w:szCs w:val="20"/>
        </w:rPr>
        <w:t>10, 13/11, 15/11, 6/12, 17/12,</w:t>
      </w:r>
      <w:r w:rsidR="007F0BDB">
        <w:rPr>
          <w:rFonts w:ascii="Arial" w:hAnsi="Arial" w:cs="Arial"/>
          <w:sz w:val="20"/>
          <w:szCs w:val="20"/>
        </w:rPr>
        <w:t xml:space="preserve"> 20/12</w:t>
      </w:r>
      <w:r w:rsidR="0088086F">
        <w:rPr>
          <w:rFonts w:ascii="Arial" w:hAnsi="Arial" w:cs="Arial"/>
          <w:sz w:val="20"/>
          <w:szCs w:val="20"/>
        </w:rPr>
        <w:t>, 22/16</w:t>
      </w:r>
      <w:r w:rsidR="001C3071">
        <w:rPr>
          <w:rFonts w:ascii="Arial" w:hAnsi="Arial" w:cs="Arial"/>
          <w:sz w:val="20"/>
          <w:szCs w:val="20"/>
        </w:rPr>
        <w:t xml:space="preserve"> in 26/17</w:t>
      </w:r>
      <w:r>
        <w:rPr>
          <w:rFonts w:ascii="Arial" w:hAnsi="Arial" w:cs="Arial"/>
          <w:sz w:val="20"/>
          <w:szCs w:val="20"/>
        </w:rPr>
        <w:t>) – v nadaljevanju kratko: Od</w:t>
      </w:r>
      <w:r w:rsidR="007F0BDB">
        <w:rPr>
          <w:rFonts w:ascii="Arial" w:hAnsi="Arial" w:cs="Arial"/>
          <w:sz w:val="20"/>
          <w:szCs w:val="20"/>
        </w:rPr>
        <w:t>lok o UN</w:t>
      </w:r>
      <w:r w:rsidR="00CD0C2E">
        <w:rPr>
          <w:rFonts w:ascii="Arial" w:hAnsi="Arial" w:cs="Arial"/>
          <w:sz w:val="20"/>
          <w:szCs w:val="20"/>
        </w:rPr>
        <w:t>.</w:t>
      </w:r>
    </w:p>
    <w:p w:rsidR="00AF3A15" w:rsidRDefault="00AF3A15" w:rsidP="00AF3A15">
      <w:pPr>
        <w:jc w:val="center"/>
        <w:rPr>
          <w:rFonts w:ascii="Arial" w:hAnsi="Arial" w:cs="Arial"/>
          <w:sz w:val="20"/>
          <w:szCs w:val="20"/>
        </w:rPr>
      </w:pPr>
    </w:p>
    <w:p w:rsidR="00AF3A15" w:rsidRDefault="006A622B" w:rsidP="00AF3A15">
      <w:pPr>
        <w:jc w:val="center"/>
        <w:rPr>
          <w:rFonts w:ascii="Arial" w:hAnsi="Arial" w:cs="Arial"/>
          <w:sz w:val="20"/>
          <w:szCs w:val="20"/>
        </w:rPr>
      </w:pPr>
      <w:r>
        <w:rPr>
          <w:rFonts w:ascii="Arial" w:hAnsi="Arial" w:cs="Arial"/>
          <w:sz w:val="20"/>
          <w:szCs w:val="20"/>
        </w:rPr>
        <w:t>2</w:t>
      </w:r>
      <w:r w:rsidR="00AF3A15">
        <w:rPr>
          <w:rFonts w:ascii="Arial" w:hAnsi="Arial" w:cs="Arial"/>
          <w:sz w:val="20"/>
          <w:szCs w:val="20"/>
        </w:rPr>
        <w:t>. člen</w:t>
      </w:r>
    </w:p>
    <w:p w:rsidR="00AF3A15" w:rsidRDefault="00AF3A15" w:rsidP="00AF3A15">
      <w:pPr>
        <w:jc w:val="center"/>
        <w:rPr>
          <w:rFonts w:ascii="Arial" w:hAnsi="Arial" w:cs="Arial"/>
          <w:sz w:val="20"/>
          <w:szCs w:val="20"/>
        </w:rPr>
      </w:pPr>
    </w:p>
    <w:p w:rsidR="00AF3A15" w:rsidRDefault="00AF3A15" w:rsidP="00AF3A15">
      <w:pPr>
        <w:jc w:val="both"/>
        <w:rPr>
          <w:rFonts w:ascii="Arial" w:hAnsi="Arial" w:cs="Arial"/>
          <w:sz w:val="20"/>
          <w:szCs w:val="20"/>
        </w:rPr>
      </w:pPr>
      <w:r>
        <w:rPr>
          <w:rFonts w:ascii="Arial" w:hAnsi="Arial" w:cs="Arial"/>
          <w:sz w:val="20"/>
          <w:szCs w:val="20"/>
        </w:rPr>
        <w:t>1/</w:t>
      </w:r>
      <w:r w:rsidR="003B4894">
        <w:rPr>
          <w:rFonts w:ascii="Arial" w:hAnsi="Arial" w:cs="Arial"/>
          <w:sz w:val="20"/>
          <w:szCs w:val="20"/>
        </w:rPr>
        <w:t>f</w:t>
      </w:r>
      <w:r>
        <w:rPr>
          <w:rFonts w:ascii="Arial" w:hAnsi="Arial" w:cs="Arial"/>
          <w:sz w:val="20"/>
          <w:szCs w:val="20"/>
        </w:rPr>
        <w:t>. čl</w:t>
      </w:r>
      <w:r w:rsidR="003B4894">
        <w:rPr>
          <w:rFonts w:ascii="Arial" w:hAnsi="Arial" w:cs="Arial"/>
          <w:sz w:val="20"/>
          <w:szCs w:val="20"/>
        </w:rPr>
        <w:t>en Odloka o UN se spremeni in dopolni tako, da</w:t>
      </w:r>
      <w:r>
        <w:rPr>
          <w:rFonts w:ascii="Arial" w:hAnsi="Arial" w:cs="Arial"/>
          <w:sz w:val="20"/>
          <w:szCs w:val="20"/>
        </w:rPr>
        <w:t xml:space="preserve"> se glasi:</w:t>
      </w:r>
    </w:p>
    <w:p w:rsidR="00AF3A15" w:rsidRDefault="00AF3A15" w:rsidP="00AF3A15">
      <w:pPr>
        <w:jc w:val="both"/>
        <w:rPr>
          <w:rFonts w:ascii="Arial" w:hAnsi="Arial" w:cs="Arial"/>
          <w:sz w:val="20"/>
          <w:szCs w:val="20"/>
        </w:rPr>
      </w:pPr>
    </w:p>
    <w:p w:rsidR="003B4894" w:rsidRDefault="00AF3A15" w:rsidP="00AF3A15">
      <w:pPr>
        <w:jc w:val="both"/>
        <w:rPr>
          <w:rFonts w:ascii="Arial" w:hAnsi="Arial" w:cs="Arial"/>
          <w:sz w:val="20"/>
          <w:szCs w:val="20"/>
        </w:rPr>
      </w:pPr>
      <w:r>
        <w:rPr>
          <w:rFonts w:ascii="Arial" w:hAnsi="Arial" w:cs="Arial"/>
          <w:sz w:val="20"/>
          <w:szCs w:val="20"/>
        </w:rPr>
        <w:t>»</w:t>
      </w:r>
      <w:r w:rsidR="003B4894">
        <w:rPr>
          <w:rFonts w:ascii="Arial" w:hAnsi="Arial" w:cs="Arial"/>
          <w:sz w:val="20"/>
          <w:szCs w:val="20"/>
        </w:rPr>
        <w:t>Območje urejanje C4/1, ki obravnava območje Osnovne šole Mihe Pintarja Toleda (MPT) in območje centra za vzgojo, izobraževanje in usposabljanje Velenje (CVIU) se ureja po projektu z naslovom PSP za območje urejanja C4/1 (MPT, CVIU in VDC); Posebne strokovne podlage; številka projekta: 29/2016-PSP, ki ga</w:t>
      </w:r>
      <w:r w:rsidR="00D229D7">
        <w:rPr>
          <w:rFonts w:ascii="Arial" w:hAnsi="Arial" w:cs="Arial"/>
          <w:sz w:val="20"/>
          <w:szCs w:val="20"/>
        </w:rPr>
        <w:t xml:space="preserve"> </w:t>
      </w:r>
      <w:r w:rsidR="003B4894">
        <w:rPr>
          <w:rFonts w:ascii="Arial" w:hAnsi="Arial" w:cs="Arial"/>
          <w:sz w:val="20"/>
          <w:szCs w:val="20"/>
        </w:rPr>
        <w:t>je izdelal Arhitekt</w:t>
      </w:r>
      <w:r w:rsidR="006A622B">
        <w:rPr>
          <w:rFonts w:ascii="Arial" w:hAnsi="Arial" w:cs="Arial"/>
          <w:sz w:val="20"/>
          <w:szCs w:val="20"/>
        </w:rPr>
        <w:t xml:space="preserve"> </w:t>
      </w:r>
      <w:r w:rsidR="003B4894">
        <w:rPr>
          <w:rFonts w:ascii="Arial" w:hAnsi="Arial" w:cs="Arial"/>
          <w:sz w:val="20"/>
          <w:szCs w:val="20"/>
        </w:rPr>
        <w:t>Gregor Gojević, s. p., Jerihova cesta 32, 3320 Velenje; maja 2016. Projekt ureja območje dozidave objektov CVIU in območje MPT</w:t>
      </w:r>
      <w:r w:rsidR="006A622B">
        <w:rPr>
          <w:rFonts w:ascii="Arial" w:hAnsi="Arial" w:cs="Arial"/>
          <w:sz w:val="20"/>
          <w:szCs w:val="20"/>
        </w:rPr>
        <w:t>, s celovito prenovo športnih igrišč v območju osnovne šole</w:t>
      </w:r>
      <w:r w:rsidR="003B4894">
        <w:rPr>
          <w:rFonts w:ascii="Arial" w:hAnsi="Arial" w:cs="Arial"/>
          <w:sz w:val="20"/>
          <w:szCs w:val="20"/>
        </w:rPr>
        <w:t>. Projekt z vsemi prilogami je sestavni del tega odloka.</w:t>
      </w:r>
    </w:p>
    <w:p w:rsidR="00AF3A15" w:rsidRDefault="003B4894" w:rsidP="00AF3A15">
      <w:pPr>
        <w:jc w:val="both"/>
        <w:rPr>
          <w:rFonts w:ascii="Arial" w:hAnsi="Arial" w:cs="Arial"/>
          <w:sz w:val="20"/>
          <w:szCs w:val="20"/>
        </w:rPr>
      </w:pPr>
      <w:r>
        <w:rPr>
          <w:rFonts w:ascii="Arial" w:hAnsi="Arial" w:cs="Arial"/>
          <w:sz w:val="20"/>
          <w:szCs w:val="20"/>
        </w:rPr>
        <w:t>Ob</w:t>
      </w:r>
      <w:r w:rsidR="00B956DC">
        <w:rPr>
          <w:rFonts w:ascii="Arial" w:hAnsi="Arial" w:cs="Arial"/>
          <w:sz w:val="20"/>
          <w:szCs w:val="20"/>
        </w:rPr>
        <w:t>močje Varstveno delovnega centra Ježek – Velenje (VDC) in njegova prizidava se ureja po projektu z naslovom Posebne strokovne podlage za spre</w:t>
      </w:r>
      <w:r w:rsidR="006A622B">
        <w:rPr>
          <w:rFonts w:ascii="Arial" w:hAnsi="Arial" w:cs="Arial"/>
          <w:sz w:val="20"/>
          <w:szCs w:val="20"/>
        </w:rPr>
        <w:t>membe in dopolnitve občinskega odloka o U</w:t>
      </w:r>
      <w:r w:rsidR="00B956DC">
        <w:rPr>
          <w:rFonts w:ascii="Arial" w:hAnsi="Arial" w:cs="Arial"/>
          <w:sz w:val="20"/>
          <w:szCs w:val="20"/>
        </w:rPr>
        <w:t>reditvenem načrtu za centralne predele mesta Velenje; številka projekta: 34-SP/2018, ki ga je izdelal ŽIHER projekt, d. o. o., Opekarska cesta 1a, 2270 Ormož; decembra 2018. Projekt z vsemi prilogami je sestavni del tega odloka.</w:t>
      </w:r>
      <w:r w:rsidR="00175B4D">
        <w:rPr>
          <w:rFonts w:ascii="Arial" w:hAnsi="Arial" w:cs="Arial"/>
          <w:sz w:val="20"/>
          <w:szCs w:val="20"/>
        </w:rPr>
        <w:t>«</w:t>
      </w:r>
      <w:r>
        <w:rPr>
          <w:rFonts w:ascii="Arial" w:hAnsi="Arial" w:cs="Arial"/>
          <w:sz w:val="20"/>
          <w:szCs w:val="20"/>
        </w:rPr>
        <w:t xml:space="preserve"> </w:t>
      </w:r>
    </w:p>
    <w:p w:rsidR="00B956DC" w:rsidRDefault="00B956DC" w:rsidP="008E79B6">
      <w:pPr>
        <w:jc w:val="center"/>
        <w:rPr>
          <w:rFonts w:ascii="Arial" w:hAnsi="Arial" w:cs="Arial"/>
          <w:sz w:val="20"/>
          <w:szCs w:val="20"/>
        </w:rPr>
      </w:pPr>
    </w:p>
    <w:p w:rsidR="008E79B6" w:rsidRDefault="006A622B" w:rsidP="008E79B6">
      <w:pPr>
        <w:jc w:val="center"/>
        <w:rPr>
          <w:rFonts w:ascii="Arial" w:hAnsi="Arial" w:cs="Arial"/>
          <w:sz w:val="20"/>
          <w:szCs w:val="20"/>
        </w:rPr>
      </w:pPr>
      <w:r>
        <w:rPr>
          <w:rFonts w:ascii="Arial" w:hAnsi="Arial" w:cs="Arial"/>
          <w:sz w:val="20"/>
          <w:szCs w:val="20"/>
        </w:rPr>
        <w:t>3</w:t>
      </w:r>
      <w:r w:rsidR="008E79B6">
        <w:rPr>
          <w:rFonts w:ascii="Arial" w:hAnsi="Arial" w:cs="Arial"/>
          <w:sz w:val="20"/>
          <w:szCs w:val="20"/>
        </w:rPr>
        <w:t>. člen</w:t>
      </w:r>
    </w:p>
    <w:p w:rsidR="008E79B6" w:rsidRDefault="008E79B6" w:rsidP="008E79B6">
      <w:pPr>
        <w:jc w:val="center"/>
        <w:rPr>
          <w:rFonts w:ascii="Arial" w:hAnsi="Arial" w:cs="Arial"/>
          <w:sz w:val="20"/>
          <w:szCs w:val="20"/>
        </w:rPr>
      </w:pPr>
    </w:p>
    <w:p w:rsidR="008E79B6" w:rsidRDefault="00D849F7" w:rsidP="008E79B6">
      <w:pPr>
        <w:jc w:val="both"/>
        <w:rPr>
          <w:rFonts w:ascii="Arial" w:hAnsi="Arial" w:cs="Arial"/>
          <w:sz w:val="20"/>
          <w:szCs w:val="20"/>
        </w:rPr>
      </w:pPr>
      <w:r>
        <w:rPr>
          <w:rFonts w:ascii="Arial" w:hAnsi="Arial" w:cs="Arial"/>
          <w:sz w:val="20"/>
          <w:szCs w:val="20"/>
        </w:rPr>
        <w:t>Za 1</w:t>
      </w:r>
      <w:r w:rsidR="00E1376D">
        <w:rPr>
          <w:rFonts w:ascii="Arial" w:hAnsi="Arial" w:cs="Arial"/>
          <w:sz w:val="20"/>
          <w:szCs w:val="20"/>
        </w:rPr>
        <w:t>/</w:t>
      </w:r>
      <w:r w:rsidR="001C3071">
        <w:rPr>
          <w:rFonts w:ascii="Arial" w:hAnsi="Arial" w:cs="Arial"/>
          <w:sz w:val="20"/>
          <w:szCs w:val="20"/>
        </w:rPr>
        <w:t>h</w:t>
      </w:r>
      <w:r>
        <w:rPr>
          <w:rFonts w:ascii="Arial" w:hAnsi="Arial" w:cs="Arial"/>
          <w:sz w:val="20"/>
          <w:szCs w:val="20"/>
        </w:rPr>
        <w:t>. čl</w:t>
      </w:r>
      <w:r w:rsidR="001C3071">
        <w:rPr>
          <w:rFonts w:ascii="Arial" w:hAnsi="Arial" w:cs="Arial"/>
          <w:sz w:val="20"/>
          <w:szCs w:val="20"/>
        </w:rPr>
        <w:t>enom Odloka o UN se doda novi 1i</w:t>
      </w:r>
      <w:r>
        <w:rPr>
          <w:rFonts w:ascii="Arial" w:hAnsi="Arial" w:cs="Arial"/>
          <w:sz w:val="20"/>
          <w:szCs w:val="20"/>
        </w:rPr>
        <w:t>. člen</w:t>
      </w:r>
      <w:r w:rsidR="00475FB7">
        <w:rPr>
          <w:rFonts w:ascii="Arial" w:hAnsi="Arial" w:cs="Arial"/>
          <w:sz w:val="20"/>
          <w:szCs w:val="20"/>
        </w:rPr>
        <w:t>, ki</w:t>
      </w:r>
      <w:r w:rsidR="004C5617">
        <w:rPr>
          <w:rFonts w:ascii="Arial" w:hAnsi="Arial" w:cs="Arial"/>
          <w:sz w:val="20"/>
          <w:szCs w:val="20"/>
        </w:rPr>
        <w:t xml:space="preserve"> se glasi:</w:t>
      </w:r>
    </w:p>
    <w:p w:rsidR="00D849F7" w:rsidRDefault="00D849F7" w:rsidP="008E79B6">
      <w:pPr>
        <w:jc w:val="both"/>
        <w:rPr>
          <w:rFonts w:ascii="Arial" w:hAnsi="Arial" w:cs="Arial"/>
          <w:sz w:val="20"/>
          <w:szCs w:val="20"/>
        </w:rPr>
      </w:pPr>
    </w:p>
    <w:p w:rsidR="00085D88" w:rsidRDefault="00D849F7" w:rsidP="008E79B6">
      <w:pPr>
        <w:jc w:val="both"/>
        <w:rPr>
          <w:rFonts w:ascii="Arial" w:hAnsi="Arial" w:cs="Arial"/>
          <w:sz w:val="20"/>
          <w:szCs w:val="20"/>
        </w:rPr>
      </w:pPr>
      <w:r>
        <w:rPr>
          <w:rFonts w:ascii="Arial" w:hAnsi="Arial" w:cs="Arial"/>
          <w:sz w:val="20"/>
          <w:szCs w:val="20"/>
        </w:rPr>
        <w:t>»</w:t>
      </w:r>
      <w:r w:rsidR="00E1376D">
        <w:rPr>
          <w:rFonts w:ascii="Arial" w:hAnsi="Arial" w:cs="Arial"/>
          <w:sz w:val="20"/>
          <w:szCs w:val="20"/>
        </w:rPr>
        <w:t>Na d</w:t>
      </w:r>
      <w:r w:rsidR="0088086F">
        <w:rPr>
          <w:rFonts w:ascii="Arial" w:hAnsi="Arial" w:cs="Arial"/>
          <w:sz w:val="20"/>
          <w:szCs w:val="20"/>
        </w:rPr>
        <w:t>el</w:t>
      </w:r>
      <w:r w:rsidR="00E1376D">
        <w:rPr>
          <w:rFonts w:ascii="Arial" w:hAnsi="Arial" w:cs="Arial"/>
          <w:sz w:val="20"/>
          <w:szCs w:val="20"/>
        </w:rPr>
        <w:t>u</w:t>
      </w:r>
      <w:r w:rsidR="0088086F">
        <w:rPr>
          <w:rFonts w:ascii="Arial" w:hAnsi="Arial" w:cs="Arial"/>
          <w:sz w:val="20"/>
          <w:szCs w:val="20"/>
        </w:rPr>
        <w:t xml:space="preserve"> območja</w:t>
      </w:r>
      <w:r>
        <w:rPr>
          <w:rFonts w:ascii="Arial" w:hAnsi="Arial" w:cs="Arial"/>
          <w:sz w:val="20"/>
          <w:szCs w:val="20"/>
        </w:rPr>
        <w:t xml:space="preserve"> urejanja C</w:t>
      </w:r>
      <w:r w:rsidR="00314798">
        <w:rPr>
          <w:rFonts w:ascii="Arial" w:hAnsi="Arial" w:cs="Arial"/>
          <w:sz w:val="20"/>
          <w:szCs w:val="20"/>
        </w:rPr>
        <w:t>4/3</w:t>
      </w:r>
      <w:r w:rsidR="000C5732">
        <w:rPr>
          <w:rFonts w:ascii="Arial" w:hAnsi="Arial" w:cs="Arial"/>
          <w:sz w:val="20"/>
          <w:szCs w:val="20"/>
        </w:rPr>
        <w:t xml:space="preserve">, </w:t>
      </w:r>
      <w:r w:rsidR="001C3071">
        <w:rPr>
          <w:rFonts w:ascii="Arial" w:hAnsi="Arial" w:cs="Arial"/>
          <w:sz w:val="20"/>
          <w:szCs w:val="20"/>
        </w:rPr>
        <w:t xml:space="preserve">na lokaciji predvidenega objekta št. 9 (na parcelah št. 2545 in 2546, k. </w:t>
      </w:r>
      <w:r w:rsidR="00D229D7">
        <w:rPr>
          <w:rFonts w:ascii="Arial" w:hAnsi="Arial" w:cs="Arial"/>
          <w:sz w:val="20"/>
          <w:szCs w:val="20"/>
        </w:rPr>
        <w:t xml:space="preserve">o. 964 </w:t>
      </w:r>
      <w:r w:rsidR="00E1376D">
        <w:rPr>
          <w:rFonts w:ascii="Arial" w:hAnsi="Arial" w:cs="Arial"/>
          <w:sz w:val="20"/>
          <w:szCs w:val="20"/>
        </w:rPr>
        <w:t xml:space="preserve">Velenje) je predvidena </w:t>
      </w:r>
      <w:r w:rsidR="001C3071">
        <w:rPr>
          <w:rFonts w:ascii="Arial" w:hAnsi="Arial" w:cs="Arial"/>
          <w:sz w:val="20"/>
          <w:szCs w:val="20"/>
        </w:rPr>
        <w:t>gra</w:t>
      </w:r>
      <w:r w:rsidR="00D229D7">
        <w:rPr>
          <w:rFonts w:ascii="Arial" w:hAnsi="Arial" w:cs="Arial"/>
          <w:sz w:val="20"/>
          <w:szCs w:val="20"/>
        </w:rPr>
        <w:t>dnja nove Mestne tržnice Velenje</w:t>
      </w:r>
      <w:r w:rsidR="001C3071">
        <w:rPr>
          <w:rFonts w:ascii="Arial" w:hAnsi="Arial" w:cs="Arial"/>
          <w:sz w:val="20"/>
          <w:szCs w:val="20"/>
        </w:rPr>
        <w:t xml:space="preserve"> s pripadajočo zunanjo ureditvij</w:t>
      </w:r>
      <w:r w:rsidR="00E1376D">
        <w:rPr>
          <w:rFonts w:ascii="Arial" w:hAnsi="Arial" w:cs="Arial"/>
          <w:sz w:val="20"/>
          <w:szCs w:val="20"/>
        </w:rPr>
        <w:t>o. Objekt s pripadajočo zunanjo uredit</w:t>
      </w:r>
      <w:r w:rsidR="001C3071">
        <w:rPr>
          <w:rFonts w:ascii="Arial" w:hAnsi="Arial" w:cs="Arial"/>
          <w:sz w:val="20"/>
          <w:szCs w:val="20"/>
        </w:rPr>
        <w:t>v</w:t>
      </w:r>
      <w:r w:rsidR="00E1376D">
        <w:rPr>
          <w:rFonts w:ascii="Arial" w:hAnsi="Arial" w:cs="Arial"/>
          <w:sz w:val="20"/>
          <w:szCs w:val="20"/>
        </w:rPr>
        <w:t>ijo</w:t>
      </w:r>
      <w:r w:rsidR="001C3071">
        <w:rPr>
          <w:rFonts w:ascii="Arial" w:hAnsi="Arial" w:cs="Arial"/>
          <w:sz w:val="20"/>
          <w:szCs w:val="20"/>
        </w:rPr>
        <w:t xml:space="preserve"> s</w:t>
      </w:r>
      <w:r w:rsidR="00314798">
        <w:rPr>
          <w:rFonts w:ascii="Arial" w:hAnsi="Arial" w:cs="Arial"/>
          <w:sz w:val="20"/>
          <w:szCs w:val="20"/>
        </w:rPr>
        <w:t xml:space="preserve">e </w:t>
      </w:r>
      <w:r w:rsidR="00E1376D">
        <w:rPr>
          <w:rFonts w:ascii="Arial" w:hAnsi="Arial" w:cs="Arial"/>
          <w:sz w:val="20"/>
          <w:szCs w:val="20"/>
        </w:rPr>
        <w:t>bo gradil</w:t>
      </w:r>
      <w:r w:rsidR="00EA572E">
        <w:rPr>
          <w:rFonts w:ascii="Arial" w:hAnsi="Arial" w:cs="Arial"/>
          <w:sz w:val="20"/>
          <w:szCs w:val="20"/>
        </w:rPr>
        <w:t xml:space="preserve"> po projektni dokumentaciji</w:t>
      </w:r>
      <w:r w:rsidR="00314798">
        <w:rPr>
          <w:rFonts w:ascii="Arial" w:hAnsi="Arial" w:cs="Arial"/>
          <w:sz w:val="20"/>
          <w:szCs w:val="20"/>
        </w:rPr>
        <w:t xml:space="preserve"> z naslovom M</w:t>
      </w:r>
      <w:r w:rsidR="001C3071">
        <w:rPr>
          <w:rFonts w:ascii="Arial" w:hAnsi="Arial" w:cs="Arial"/>
          <w:sz w:val="20"/>
          <w:szCs w:val="20"/>
        </w:rPr>
        <w:t>estna tržnica Velenje</w:t>
      </w:r>
      <w:r w:rsidR="00D229D7">
        <w:rPr>
          <w:rFonts w:ascii="Arial" w:hAnsi="Arial" w:cs="Arial"/>
          <w:sz w:val="20"/>
          <w:szCs w:val="20"/>
        </w:rPr>
        <w:t xml:space="preserve"> </w:t>
      </w:r>
      <w:r w:rsidR="00EA572E">
        <w:rPr>
          <w:rFonts w:ascii="Arial" w:hAnsi="Arial" w:cs="Arial"/>
          <w:sz w:val="20"/>
          <w:szCs w:val="20"/>
        </w:rPr>
        <w:t>(DGD), številka projekta: AP500-18-01</w:t>
      </w:r>
      <w:r w:rsidR="00314798">
        <w:rPr>
          <w:rFonts w:ascii="Arial" w:hAnsi="Arial" w:cs="Arial"/>
          <w:sz w:val="20"/>
          <w:szCs w:val="20"/>
        </w:rPr>
        <w:t xml:space="preserve">, </w:t>
      </w:r>
      <w:r w:rsidR="00E1376D">
        <w:rPr>
          <w:rFonts w:ascii="Arial" w:hAnsi="Arial" w:cs="Arial"/>
          <w:sz w:val="20"/>
          <w:szCs w:val="20"/>
        </w:rPr>
        <w:t>ki</w:t>
      </w:r>
      <w:r w:rsidR="001B1708">
        <w:rPr>
          <w:rFonts w:ascii="Arial" w:hAnsi="Arial" w:cs="Arial"/>
          <w:sz w:val="20"/>
          <w:szCs w:val="20"/>
        </w:rPr>
        <w:t xml:space="preserve"> g</w:t>
      </w:r>
      <w:r w:rsidR="00475FB7">
        <w:rPr>
          <w:rFonts w:ascii="Arial" w:hAnsi="Arial" w:cs="Arial"/>
          <w:sz w:val="20"/>
          <w:szCs w:val="20"/>
        </w:rPr>
        <w:t>a je izdela</w:t>
      </w:r>
      <w:r w:rsidR="001B1708">
        <w:rPr>
          <w:rFonts w:ascii="Arial" w:hAnsi="Arial" w:cs="Arial"/>
          <w:sz w:val="20"/>
          <w:szCs w:val="20"/>
        </w:rPr>
        <w:t>l</w:t>
      </w:r>
      <w:r w:rsidR="00314798">
        <w:rPr>
          <w:rFonts w:ascii="Arial" w:hAnsi="Arial" w:cs="Arial"/>
          <w:sz w:val="20"/>
          <w:szCs w:val="20"/>
        </w:rPr>
        <w:t>a ARHENA, d. o. o.; Efenkov</w:t>
      </w:r>
      <w:r w:rsidR="00EA572E">
        <w:rPr>
          <w:rFonts w:ascii="Arial" w:hAnsi="Arial" w:cs="Arial"/>
          <w:sz w:val="20"/>
          <w:szCs w:val="20"/>
        </w:rPr>
        <w:t>a cesta 61, 3320 Velenje; septembra</w:t>
      </w:r>
      <w:r w:rsidR="00314798">
        <w:rPr>
          <w:rFonts w:ascii="Arial" w:hAnsi="Arial" w:cs="Arial"/>
          <w:sz w:val="20"/>
          <w:szCs w:val="20"/>
        </w:rPr>
        <w:t xml:space="preserve"> 2018.«</w:t>
      </w:r>
    </w:p>
    <w:p w:rsidR="00AF3A15" w:rsidRDefault="00AF3A15" w:rsidP="00F77BC1">
      <w:pPr>
        <w:jc w:val="center"/>
        <w:rPr>
          <w:rFonts w:ascii="Arial" w:hAnsi="Arial" w:cs="Arial"/>
          <w:sz w:val="20"/>
          <w:szCs w:val="20"/>
        </w:rPr>
      </w:pPr>
    </w:p>
    <w:p w:rsidR="00F77BC1" w:rsidRDefault="006A622B" w:rsidP="00F77BC1">
      <w:pPr>
        <w:jc w:val="center"/>
        <w:rPr>
          <w:rFonts w:ascii="Arial" w:hAnsi="Arial" w:cs="Arial"/>
          <w:sz w:val="20"/>
          <w:szCs w:val="20"/>
        </w:rPr>
      </w:pPr>
      <w:r>
        <w:rPr>
          <w:rFonts w:ascii="Arial" w:hAnsi="Arial" w:cs="Arial"/>
          <w:sz w:val="20"/>
          <w:szCs w:val="20"/>
        </w:rPr>
        <w:t>4</w:t>
      </w:r>
      <w:r w:rsidR="00F77BC1">
        <w:rPr>
          <w:rFonts w:ascii="Arial" w:hAnsi="Arial" w:cs="Arial"/>
          <w:sz w:val="20"/>
          <w:szCs w:val="20"/>
        </w:rPr>
        <w:t>. člen</w:t>
      </w:r>
    </w:p>
    <w:p w:rsidR="00F77BC1" w:rsidRDefault="00F77BC1" w:rsidP="00F77BC1">
      <w:pPr>
        <w:jc w:val="center"/>
        <w:rPr>
          <w:rFonts w:ascii="Arial" w:hAnsi="Arial" w:cs="Arial"/>
          <w:sz w:val="20"/>
          <w:szCs w:val="20"/>
        </w:rPr>
      </w:pPr>
    </w:p>
    <w:p w:rsidR="00F77BC1" w:rsidRDefault="00F77BC1" w:rsidP="00F77BC1">
      <w:pPr>
        <w:jc w:val="both"/>
        <w:rPr>
          <w:rFonts w:ascii="Arial" w:hAnsi="Arial" w:cs="Arial"/>
          <w:sz w:val="20"/>
          <w:szCs w:val="20"/>
        </w:rPr>
      </w:pPr>
      <w:r>
        <w:rPr>
          <w:rFonts w:ascii="Arial" w:hAnsi="Arial" w:cs="Arial"/>
          <w:sz w:val="20"/>
          <w:szCs w:val="20"/>
        </w:rPr>
        <w:t>Za novim 1</w:t>
      </w:r>
      <w:r w:rsidR="00E1376D">
        <w:rPr>
          <w:rFonts w:ascii="Arial" w:hAnsi="Arial" w:cs="Arial"/>
          <w:sz w:val="20"/>
          <w:szCs w:val="20"/>
        </w:rPr>
        <w:t>/</w:t>
      </w:r>
      <w:r w:rsidR="00AF3A15">
        <w:rPr>
          <w:rFonts w:ascii="Arial" w:hAnsi="Arial" w:cs="Arial"/>
          <w:sz w:val="20"/>
          <w:szCs w:val="20"/>
        </w:rPr>
        <w:t>i</w:t>
      </w:r>
      <w:r>
        <w:rPr>
          <w:rFonts w:ascii="Arial" w:hAnsi="Arial" w:cs="Arial"/>
          <w:sz w:val="20"/>
          <w:szCs w:val="20"/>
        </w:rPr>
        <w:t>. členom Odloka o UN se doda novi 1</w:t>
      </w:r>
      <w:r w:rsidR="00E1376D">
        <w:rPr>
          <w:rFonts w:ascii="Arial" w:hAnsi="Arial" w:cs="Arial"/>
          <w:sz w:val="20"/>
          <w:szCs w:val="20"/>
        </w:rPr>
        <w:t>/</w:t>
      </w:r>
      <w:r w:rsidR="00AF3A15">
        <w:rPr>
          <w:rFonts w:ascii="Arial" w:hAnsi="Arial" w:cs="Arial"/>
          <w:sz w:val="20"/>
          <w:szCs w:val="20"/>
        </w:rPr>
        <w:t>j</w:t>
      </w:r>
      <w:r>
        <w:rPr>
          <w:rFonts w:ascii="Arial" w:hAnsi="Arial" w:cs="Arial"/>
          <w:sz w:val="20"/>
          <w:szCs w:val="20"/>
        </w:rPr>
        <w:t>. člen, ki se glasi:</w:t>
      </w:r>
    </w:p>
    <w:p w:rsidR="00F77BC1" w:rsidRDefault="00F77BC1" w:rsidP="00F77BC1">
      <w:pPr>
        <w:jc w:val="both"/>
        <w:rPr>
          <w:rFonts w:ascii="Arial" w:hAnsi="Arial" w:cs="Arial"/>
          <w:sz w:val="20"/>
          <w:szCs w:val="20"/>
        </w:rPr>
      </w:pPr>
    </w:p>
    <w:p w:rsidR="00F77BC1" w:rsidRDefault="00F77BC1" w:rsidP="00F77BC1">
      <w:pPr>
        <w:jc w:val="both"/>
        <w:rPr>
          <w:rFonts w:ascii="Arial" w:hAnsi="Arial" w:cs="Arial"/>
          <w:sz w:val="20"/>
          <w:szCs w:val="20"/>
        </w:rPr>
      </w:pPr>
      <w:r>
        <w:rPr>
          <w:rFonts w:ascii="Arial" w:hAnsi="Arial" w:cs="Arial"/>
          <w:sz w:val="20"/>
          <w:szCs w:val="20"/>
        </w:rPr>
        <w:t>»Na delu o</w:t>
      </w:r>
      <w:r w:rsidR="000603AB">
        <w:rPr>
          <w:rFonts w:ascii="Arial" w:hAnsi="Arial" w:cs="Arial"/>
          <w:sz w:val="20"/>
          <w:szCs w:val="20"/>
        </w:rPr>
        <w:t>bmočja urejanja C4/2 (na parcelah 2593/1, 2594, 2595 in 2600/1</w:t>
      </w:r>
      <w:r>
        <w:rPr>
          <w:rFonts w:ascii="Arial" w:hAnsi="Arial" w:cs="Arial"/>
          <w:sz w:val="20"/>
          <w:szCs w:val="20"/>
        </w:rPr>
        <w:t>,</w:t>
      </w:r>
      <w:r w:rsidR="000603AB">
        <w:rPr>
          <w:rFonts w:ascii="Arial" w:hAnsi="Arial" w:cs="Arial"/>
          <w:sz w:val="20"/>
          <w:szCs w:val="20"/>
        </w:rPr>
        <w:t xml:space="preserve"> vse</w:t>
      </w:r>
      <w:r>
        <w:rPr>
          <w:rFonts w:ascii="Arial" w:hAnsi="Arial" w:cs="Arial"/>
          <w:sz w:val="20"/>
          <w:szCs w:val="20"/>
        </w:rPr>
        <w:t xml:space="preserve"> k. o. 965-Velenje)</w:t>
      </w:r>
      <w:r w:rsidR="000603AB">
        <w:rPr>
          <w:rFonts w:ascii="Arial" w:hAnsi="Arial" w:cs="Arial"/>
          <w:sz w:val="20"/>
          <w:szCs w:val="20"/>
        </w:rPr>
        <w:t>, na zelenici med Osnovno šolo Gustava Šiliha in Osnovno šolo Antona Aškerca</w:t>
      </w:r>
      <w:r w:rsidR="0048342F">
        <w:rPr>
          <w:rFonts w:ascii="Arial" w:hAnsi="Arial" w:cs="Arial"/>
          <w:sz w:val="20"/>
          <w:szCs w:val="20"/>
        </w:rPr>
        <w:t xml:space="preserve"> je dopustna izgradnja </w:t>
      </w:r>
      <w:r w:rsidR="0048342F">
        <w:rPr>
          <w:rFonts w:ascii="Arial" w:hAnsi="Arial" w:cs="Arial"/>
          <w:sz w:val="20"/>
          <w:szCs w:val="20"/>
        </w:rPr>
        <w:lastRenderedPageBreak/>
        <w:t>kol</w:t>
      </w:r>
      <w:r w:rsidR="00873D94">
        <w:rPr>
          <w:rFonts w:ascii="Arial" w:hAnsi="Arial" w:cs="Arial"/>
          <w:sz w:val="20"/>
          <w:szCs w:val="20"/>
        </w:rPr>
        <w:t>esarskega poligona (pumptracka), skladno s projektom</w:t>
      </w:r>
      <w:r w:rsidR="0048342F">
        <w:rPr>
          <w:rFonts w:ascii="Arial" w:hAnsi="Arial" w:cs="Arial"/>
          <w:sz w:val="20"/>
          <w:szCs w:val="20"/>
        </w:rPr>
        <w:t xml:space="preserve"> Kolesarsk</w:t>
      </w:r>
      <w:r w:rsidR="00E1376D">
        <w:rPr>
          <w:rFonts w:ascii="Arial" w:hAnsi="Arial" w:cs="Arial"/>
          <w:sz w:val="20"/>
          <w:szCs w:val="20"/>
        </w:rPr>
        <w:t>i poligon – Pumptrack Velenje, p</w:t>
      </w:r>
      <w:r w:rsidR="0048342F">
        <w:rPr>
          <w:rFonts w:ascii="Arial" w:hAnsi="Arial" w:cs="Arial"/>
          <w:sz w:val="20"/>
          <w:szCs w:val="20"/>
        </w:rPr>
        <w:t>rojekt za izvedbo (PZI), št. projekta: 03-2018, ki ga je izdelal PREREZ iP, d. o. o., Tenetiše 28, 1270 Litija; junija 2018.</w:t>
      </w:r>
      <w:r w:rsidR="00E1376D">
        <w:rPr>
          <w:rFonts w:ascii="Arial" w:hAnsi="Arial" w:cs="Arial"/>
          <w:sz w:val="20"/>
          <w:szCs w:val="20"/>
        </w:rPr>
        <w:t>«</w:t>
      </w:r>
    </w:p>
    <w:p w:rsidR="00D229D7" w:rsidRDefault="00D229D7" w:rsidP="00F77BC1">
      <w:pPr>
        <w:jc w:val="both"/>
        <w:rPr>
          <w:rFonts w:ascii="Arial" w:hAnsi="Arial" w:cs="Arial"/>
          <w:sz w:val="20"/>
          <w:szCs w:val="20"/>
        </w:rPr>
      </w:pPr>
    </w:p>
    <w:p w:rsidR="00D229D7" w:rsidRDefault="005549BB" w:rsidP="00D229D7">
      <w:pPr>
        <w:jc w:val="center"/>
        <w:rPr>
          <w:rFonts w:ascii="Arial" w:hAnsi="Arial" w:cs="Arial"/>
          <w:sz w:val="20"/>
          <w:szCs w:val="20"/>
        </w:rPr>
      </w:pPr>
      <w:r>
        <w:rPr>
          <w:rFonts w:ascii="Arial" w:hAnsi="Arial" w:cs="Arial"/>
          <w:sz w:val="20"/>
          <w:szCs w:val="20"/>
        </w:rPr>
        <w:t>5</w:t>
      </w:r>
      <w:r w:rsidR="00D229D7">
        <w:rPr>
          <w:rFonts w:ascii="Arial" w:hAnsi="Arial" w:cs="Arial"/>
          <w:sz w:val="20"/>
          <w:szCs w:val="20"/>
        </w:rPr>
        <w:t>. člen</w:t>
      </w:r>
    </w:p>
    <w:p w:rsidR="00D229D7" w:rsidRDefault="00D229D7" w:rsidP="00D229D7">
      <w:pPr>
        <w:jc w:val="center"/>
        <w:rPr>
          <w:rFonts w:ascii="Arial" w:hAnsi="Arial" w:cs="Arial"/>
          <w:sz w:val="20"/>
          <w:szCs w:val="20"/>
        </w:rPr>
      </w:pPr>
    </w:p>
    <w:p w:rsidR="00D229D7" w:rsidRDefault="00D229D7" w:rsidP="00D229D7">
      <w:pPr>
        <w:jc w:val="both"/>
        <w:rPr>
          <w:rFonts w:ascii="Arial" w:hAnsi="Arial" w:cs="Arial"/>
          <w:sz w:val="20"/>
          <w:szCs w:val="20"/>
        </w:rPr>
      </w:pPr>
      <w:r>
        <w:rPr>
          <w:rFonts w:ascii="Arial" w:hAnsi="Arial" w:cs="Arial"/>
          <w:sz w:val="20"/>
          <w:szCs w:val="20"/>
        </w:rPr>
        <w:t>Za 1/i. členom Odloka o UN se doda novi 1j. člen, ki se glasi:</w:t>
      </w:r>
    </w:p>
    <w:p w:rsidR="00D229D7" w:rsidRDefault="00D229D7" w:rsidP="00D229D7">
      <w:pPr>
        <w:jc w:val="both"/>
        <w:rPr>
          <w:rFonts w:ascii="Arial" w:hAnsi="Arial" w:cs="Arial"/>
          <w:sz w:val="20"/>
          <w:szCs w:val="20"/>
        </w:rPr>
      </w:pPr>
    </w:p>
    <w:p w:rsidR="00AF3A15" w:rsidRDefault="00D229D7" w:rsidP="00D229D7">
      <w:pPr>
        <w:jc w:val="both"/>
        <w:rPr>
          <w:rFonts w:ascii="Arial" w:hAnsi="Arial" w:cs="Arial"/>
          <w:sz w:val="20"/>
          <w:szCs w:val="20"/>
        </w:rPr>
      </w:pPr>
      <w:r>
        <w:rPr>
          <w:rFonts w:ascii="Arial" w:hAnsi="Arial" w:cs="Arial"/>
          <w:sz w:val="20"/>
          <w:szCs w:val="20"/>
        </w:rPr>
        <w:t>»V primeru sprememb urbanističnih arhitekturnih zasnov, ki jih določajo projekti in strokovne podlage navedene v 1/a,, 1/b., 1/c., 1/d, 1/e., 1/f., 1/g., 1/h., in 1/i. členu Odloka o UN je potrebno za nove rešitve izdelati strokovne podlage in nanje pridobiti mnenja nosilcev urejanja prostora in soglasje Mestne občine Velenje.«</w:t>
      </w:r>
    </w:p>
    <w:p w:rsidR="00D229D7" w:rsidRDefault="00D229D7" w:rsidP="00CD0C2E">
      <w:pPr>
        <w:jc w:val="center"/>
        <w:rPr>
          <w:rFonts w:ascii="Arial" w:hAnsi="Arial" w:cs="Arial"/>
          <w:sz w:val="20"/>
          <w:szCs w:val="20"/>
        </w:rPr>
      </w:pPr>
    </w:p>
    <w:p w:rsidR="00D229D7" w:rsidRDefault="00D229D7" w:rsidP="00CD0C2E">
      <w:pPr>
        <w:jc w:val="center"/>
        <w:rPr>
          <w:rFonts w:ascii="Arial" w:hAnsi="Arial" w:cs="Arial"/>
          <w:sz w:val="20"/>
          <w:szCs w:val="20"/>
        </w:rPr>
      </w:pPr>
    </w:p>
    <w:p w:rsidR="00CD0C2E" w:rsidRDefault="005549BB" w:rsidP="00CD0C2E">
      <w:pPr>
        <w:jc w:val="center"/>
        <w:rPr>
          <w:rFonts w:ascii="Arial" w:hAnsi="Arial" w:cs="Arial"/>
          <w:sz w:val="20"/>
          <w:szCs w:val="20"/>
        </w:rPr>
      </w:pPr>
      <w:r>
        <w:rPr>
          <w:rFonts w:ascii="Arial" w:hAnsi="Arial" w:cs="Arial"/>
          <w:sz w:val="20"/>
          <w:szCs w:val="20"/>
        </w:rPr>
        <w:t>6</w:t>
      </w:r>
      <w:r w:rsidR="00CD0C2E">
        <w:rPr>
          <w:rFonts w:ascii="Arial" w:hAnsi="Arial" w:cs="Arial"/>
          <w:sz w:val="20"/>
          <w:szCs w:val="20"/>
        </w:rPr>
        <w:t>. člen</w:t>
      </w:r>
    </w:p>
    <w:p w:rsidR="008E79B6" w:rsidRDefault="008E79B6" w:rsidP="00CD0C2E">
      <w:pPr>
        <w:jc w:val="center"/>
        <w:rPr>
          <w:rFonts w:ascii="Arial" w:hAnsi="Arial" w:cs="Arial"/>
          <w:sz w:val="20"/>
          <w:szCs w:val="20"/>
        </w:rPr>
      </w:pPr>
    </w:p>
    <w:p w:rsidR="004C5617" w:rsidRDefault="000C5732" w:rsidP="004C5617">
      <w:pPr>
        <w:jc w:val="both"/>
        <w:rPr>
          <w:rFonts w:ascii="Arial" w:hAnsi="Arial" w:cs="Arial"/>
          <w:sz w:val="20"/>
          <w:szCs w:val="20"/>
        </w:rPr>
      </w:pPr>
      <w:r>
        <w:rPr>
          <w:rFonts w:ascii="Arial" w:hAnsi="Arial" w:cs="Arial"/>
          <w:sz w:val="20"/>
          <w:szCs w:val="20"/>
        </w:rPr>
        <w:t>2</w:t>
      </w:r>
      <w:r w:rsidR="004C5617">
        <w:rPr>
          <w:rFonts w:ascii="Arial" w:hAnsi="Arial" w:cs="Arial"/>
          <w:sz w:val="20"/>
          <w:szCs w:val="20"/>
        </w:rPr>
        <w:t>. člen</w:t>
      </w:r>
      <w:r w:rsidR="009468DC">
        <w:rPr>
          <w:rFonts w:ascii="Arial" w:hAnsi="Arial" w:cs="Arial"/>
          <w:sz w:val="20"/>
          <w:szCs w:val="20"/>
        </w:rPr>
        <w:t xml:space="preserve"> Odloka o UN</w:t>
      </w:r>
      <w:r w:rsidR="004C5617">
        <w:rPr>
          <w:rFonts w:ascii="Arial" w:hAnsi="Arial" w:cs="Arial"/>
          <w:sz w:val="20"/>
          <w:szCs w:val="20"/>
        </w:rPr>
        <w:t xml:space="preserve"> se spremeni tako, da se glasi</w:t>
      </w:r>
      <w:r w:rsidR="00002917">
        <w:rPr>
          <w:rFonts w:ascii="Arial" w:hAnsi="Arial" w:cs="Arial"/>
          <w:sz w:val="20"/>
          <w:szCs w:val="20"/>
        </w:rPr>
        <w:t>:</w:t>
      </w:r>
    </w:p>
    <w:p w:rsidR="000C5732" w:rsidRDefault="000C5732" w:rsidP="004C5617">
      <w:pPr>
        <w:jc w:val="both"/>
        <w:rPr>
          <w:rFonts w:ascii="Arial" w:hAnsi="Arial" w:cs="Arial"/>
          <w:sz w:val="20"/>
          <w:szCs w:val="20"/>
        </w:rPr>
      </w:pPr>
    </w:p>
    <w:p w:rsidR="000C5732" w:rsidRDefault="000C5732" w:rsidP="004C5617">
      <w:pPr>
        <w:jc w:val="both"/>
        <w:rPr>
          <w:rFonts w:ascii="Arial" w:hAnsi="Arial" w:cs="Arial"/>
          <w:sz w:val="20"/>
          <w:szCs w:val="20"/>
        </w:rPr>
      </w:pPr>
      <w:r>
        <w:rPr>
          <w:rFonts w:ascii="Arial" w:hAnsi="Arial" w:cs="Arial"/>
          <w:sz w:val="20"/>
          <w:szCs w:val="20"/>
        </w:rPr>
        <w:t>»</w:t>
      </w:r>
      <w:r w:rsidR="0072370B">
        <w:rPr>
          <w:rFonts w:ascii="Arial" w:hAnsi="Arial" w:cs="Arial"/>
          <w:sz w:val="20"/>
          <w:szCs w:val="20"/>
        </w:rPr>
        <w:t>M</w:t>
      </w:r>
      <w:r w:rsidR="001B1708">
        <w:rPr>
          <w:rFonts w:ascii="Arial" w:hAnsi="Arial" w:cs="Arial"/>
          <w:sz w:val="20"/>
          <w:szCs w:val="20"/>
        </w:rPr>
        <w:t>e</w:t>
      </w:r>
      <w:r>
        <w:rPr>
          <w:rFonts w:ascii="Arial" w:hAnsi="Arial" w:cs="Arial"/>
          <w:sz w:val="20"/>
          <w:szCs w:val="20"/>
        </w:rPr>
        <w:t>ja obravnave je razvidna iz grafičnih prilog</w:t>
      </w:r>
      <w:r w:rsidR="0072370B">
        <w:rPr>
          <w:rFonts w:ascii="Arial" w:hAnsi="Arial" w:cs="Arial"/>
          <w:sz w:val="20"/>
          <w:szCs w:val="20"/>
        </w:rPr>
        <w:t xml:space="preserve"> projekta (list št. 3a in 3b)</w:t>
      </w:r>
      <w:r>
        <w:rPr>
          <w:rFonts w:ascii="Arial" w:hAnsi="Arial" w:cs="Arial"/>
          <w:sz w:val="20"/>
          <w:szCs w:val="20"/>
        </w:rPr>
        <w:t xml:space="preserve"> iz 1. člena odloka ter iz grafičnih prilog projekt</w:t>
      </w:r>
      <w:r w:rsidR="0053360B">
        <w:rPr>
          <w:rFonts w:ascii="Arial" w:hAnsi="Arial" w:cs="Arial"/>
          <w:sz w:val="20"/>
          <w:szCs w:val="20"/>
        </w:rPr>
        <w:t>ov iz 1</w:t>
      </w:r>
      <w:r w:rsidR="00E1376D">
        <w:rPr>
          <w:rFonts w:ascii="Arial" w:hAnsi="Arial" w:cs="Arial"/>
          <w:sz w:val="20"/>
          <w:szCs w:val="20"/>
        </w:rPr>
        <w:t>/</w:t>
      </w:r>
      <w:r w:rsidR="0053360B">
        <w:rPr>
          <w:rFonts w:ascii="Arial" w:hAnsi="Arial" w:cs="Arial"/>
          <w:sz w:val="20"/>
          <w:szCs w:val="20"/>
        </w:rPr>
        <w:t>a., 1</w:t>
      </w:r>
      <w:r w:rsidR="00E1376D">
        <w:rPr>
          <w:rFonts w:ascii="Arial" w:hAnsi="Arial" w:cs="Arial"/>
          <w:sz w:val="20"/>
          <w:szCs w:val="20"/>
        </w:rPr>
        <w:t>/</w:t>
      </w:r>
      <w:r w:rsidR="0053360B">
        <w:rPr>
          <w:rFonts w:ascii="Arial" w:hAnsi="Arial" w:cs="Arial"/>
          <w:sz w:val="20"/>
          <w:szCs w:val="20"/>
        </w:rPr>
        <w:t>b., 1</w:t>
      </w:r>
      <w:r w:rsidR="00E1376D">
        <w:rPr>
          <w:rFonts w:ascii="Arial" w:hAnsi="Arial" w:cs="Arial"/>
          <w:sz w:val="20"/>
          <w:szCs w:val="20"/>
        </w:rPr>
        <w:t>/</w:t>
      </w:r>
      <w:r w:rsidR="0053360B">
        <w:rPr>
          <w:rFonts w:ascii="Arial" w:hAnsi="Arial" w:cs="Arial"/>
          <w:sz w:val="20"/>
          <w:szCs w:val="20"/>
        </w:rPr>
        <w:t>c., 1</w:t>
      </w:r>
      <w:r w:rsidR="00E1376D">
        <w:rPr>
          <w:rFonts w:ascii="Arial" w:hAnsi="Arial" w:cs="Arial"/>
          <w:sz w:val="20"/>
          <w:szCs w:val="20"/>
        </w:rPr>
        <w:t>/</w:t>
      </w:r>
      <w:r w:rsidR="0053360B">
        <w:rPr>
          <w:rFonts w:ascii="Arial" w:hAnsi="Arial" w:cs="Arial"/>
          <w:sz w:val="20"/>
          <w:szCs w:val="20"/>
        </w:rPr>
        <w:t>d., 1</w:t>
      </w:r>
      <w:r w:rsidR="00E1376D">
        <w:rPr>
          <w:rFonts w:ascii="Arial" w:hAnsi="Arial" w:cs="Arial"/>
          <w:sz w:val="20"/>
          <w:szCs w:val="20"/>
        </w:rPr>
        <w:t>/</w:t>
      </w:r>
      <w:r w:rsidR="0053360B">
        <w:rPr>
          <w:rFonts w:ascii="Arial" w:hAnsi="Arial" w:cs="Arial"/>
          <w:sz w:val="20"/>
          <w:szCs w:val="20"/>
        </w:rPr>
        <w:t>e.,</w:t>
      </w:r>
      <w:r>
        <w:rPr>
          <w:rFonts w:ascii="Arial" w:hAnsi="Arial" w:cs="Arial"/>
          <w:sz w:val="20"/>
          <w:szCs w:val="20"/>
        </w:rPr>
        <w:t xml:space="preserve"> 1</w:t>
      </w:r>
      <w:r w:rsidR="00E1376D">
        <w:rPr>
          <w:rFonts w:ascii="Arial" w:hAnsi="Arial" w:cs="Arial"/>
          <w:sz w:val="20"/>
          <w:szCs w:val="20"/>
        </w:rPr>
        <w:t>/</w:t>
      </w:r>
      <w:r>
        <w:rPr>
          <w:rFonts w:ascii="Arial" w:hAnsi="Arial" w:cs="Arial"/>
          <w:sz w:val="20"/>
          <w:szCs w:val="20"/>
        </w:rPr>
        <w:t>f</w:t>
      </w:r>
      <w:r w:rsidR="009468DC">
        <w:rPr>
          <w:rFonts w:ascii="Arial" w:hAnsi="Arial" w:cs="Arial"/>
          <w:sz w:val="20"/>
          <w:szCs w:val="20"/>
        </w:rPr>
        <w:t>.</w:t>
      </w:r>
      <w:r w:rsidR="000603AB">
        <w:rPr>
          <w:rFonts w:ascii="Arial" w:hAnsi="Arial" w:cs="Arial"/>
          <w:sz w:val="20"/>
          <w:szCs w:val="20"/>
        </w:rPr>
        <w:t>, 1</w:t>
      </w:r>
      <w:r w:rsidR="00E1376D">
        <w:rPr>
          <w:rFonts w:ascii="Arial" w:hAnsi="Arial" w:cs="Arial"/>
          <w:sz w:val="20"/>
          <w:szCs w:val="20"/>
        </w:rPr>
        <w:t>/</w:t>
      </w:r>
      <w:r w:rsidR="000603AB">
        <w:rPr>
          <w:rFonts w:ascii="Arial" w:hAnsi="Arial" w:cs="Arial"/>
          <w:sz w:val="20"/>
          <w:szCs w:val="20"/>
        </w:rPr>
        <w:t>g.,</w:t>
      </w:r>
      <w:r w:rsidR="0053360B">
        <w:rPr>
          <w:rFonts w:ascii="Arial" w:hAnsi="Arial" w:cs="Arial"/>
          <w:sz w:val="20"/>
          <w:szCs w:val="20"/>
        </w:rPr>
        <w:t xml:space="preserve"> 1</w:t>
      </w:r>
      <w:r w:rsidR="00E1376D">
        <w:rPr>
          <w:rFonts w:ascii="Arial" w:hAnsi="Arial" w:cs="Arial"/>
          <w:sz w:val="20"/>
          <w:szCs w:val="20"/>
        </w:rPr>
        <w:t>/</w:t>
      </w:r>
      <w:r w:rsidR="0053360B">
        <w:rPr>
          <w:rFonts w:ascii="Arial" w:hAnsi="Arial" w:cs="Arial"/>
          <w:sz w:val="20"/>
          <w:szCs w:val="20"/>
        </w:rPr>
        <w:t>h.</w:t>
      </w:r>
      <w:r w:rsidR="00D229D7">
        <w:rPr>
          <w:rFonts w:ascii="Arial" w:hAnsi="Arial" w:cs="Arial"/>
          <w:sz w:val="20"/>
          <w:szCs w:val="20"/>
        </w:rPr>
        <w:t xml:space="preserve"> in 1/i</w:t>
      </w:r>
      <w:r w:rsidR="006A622B">
        <w:rPr>
          <w:rFonts w:ascii="Arial" w:hAnsi="Arial" w:cs="Arial"/>
          <w:sz w:val="20"/>
          <w:szCs w:val="20"/>
        </w:rPr>
        <w:t>.</w:t>
      </w:r>
      <w:r w:rsidR="009468DC">
        <w:rPr>
          <w:rFonts w:ascii="Arial" w:hAnsi="Arial" w:cs="Arial"/>
          <w:sz w:val="20"/>
          <w:szCs w:val="20"/>
        </w:rPr>
        <w:t xml:space="preserve"> člena tega odloka</w:t>
      </w:r>
      <w:r w:rsidR="00656CA4">
        <w:rPr>
          <w:rFonts w:ascii="Arial" w:hAnsi="Arial" w:cs="Arial"/>
          <w:sz w:val="20"/>
          <w:szCs w:val="20"/>
        </w:rPr>
        <w:t>.«</w:t>
      </w:r>
    </w:p>
    <w:p w:rsidR="00B956DC" w:rsidRDefault="00B956DC" w:rsidP="004C5617">
      <w:pPr>
        <w:jc w:val="both"/>
        <w:rPr>
          <w:rFonts w:ascii="Arial" w:hAnsi="Arial" w:cs="Arial"/>
          <w:sz w:val="20"/>
          <w:szCs w:val="20"/>
        </w:rPr>
      </w:pPr>
    </w:p>
    <w:p w:rsidR="008806F5" w:rsidRDefault="008806F5" w:rsidP="004C5617">
      <w:pPr>
        <w:jc w:val="both"/>
        <w:rPr>
          <w:rFonts w:ascii="Arial" w:hAnsi="Arial" w:cs="Arial"/>
          <w:sz w:val="20"/>
          <w:szCs w:val="20"/>
        </w:rPr>
      </w:pPr>
    </w:p>
    <w:p w:rsidR="008806F5" w:rsidRDefault="005549BB" w:rsidP="008806F5">
      <w:pPr>
        <w:jc w:val="center"/>
        <w:rPr>
          <w:rFonts w:ascii="Arial" w:hAnsi="Arial" w:cs="Arial"/>
          <w:sz w:val="20"/>
          <w:szCs w:val="20"/>
        </w:rPr>
      </w:pPr>
      <w:r>
        <w:rPr>
          <w:rFonts w:ascii="Arial" w:hAnsi="Arial" w:cs="Arial"/>
          <w:sz w:val="20"/>
          <w:szCs w:val="20"/>
        </w:rPr>
        <w:t>7</w:t>
      </w:r>
      <w:r w:rsidR="008806F5">
        <w:rPr>
          <w:rFonts w:ascii="Arial" w:hAnsi="Arial" w:cs="Arial"/>
          <w:sz w:val="20"/>
          <w:szCs w:val="20"/>
        </w:rPr>
        <w:t>. člen</w:t>
      </w:r>
    </w:p>
    <w:p w:rsidR="008806F5" w:rsidRDefault="008806F5" w:rsidP="008806F5">
      <w:pPr>
        <w:jc w:val="center"/>
        <w:rPr>
          <w:rFonts w:ascii="Arial" w:hAnsi="Arial" w:cs="Arial"/>
          <w:sz w:val="20"/>
          <w:szCs w:val="20"/>
        </w:rPr>
      </w:pPr>
    </w:p>
    <w:p w:rsidR="008806F5" w:rsidRDefault="008806F5" w:rsidP="008806F5">
      <w:pPr>
        <w:jc w:val="both"/>
        <w:rPr>
          <w:rFonts w:ascii="Arial" w:hAnsi="Arial" w:cs="Arial"/>
          <w:sz w:val="20"/>
          <w:szCs w:val="20"/>
        </w:rPr>
      </w:pPr>
      <w:r>
        <w:rPr>
          <w:rFonts w:ascii="Arial" w:hAnsi="Arial" w:cs="Arial"/>
          <w:sz w:val="20"/>
          <w:szCs w:val="20"/>
        </w:rPr>
        <w:t xml:space="preserve">V 8. členu </w:t>
      </w:r>
      <w:r w:rsidR="00363934">
        <w:rPr>
          <w:rFonts w:ascii="Arial" w:hAnsi="Arial" w:cs="Arial"/>
          <w:sz w:val="20"/>
          <w:szCs w:val="20"/>
        </w:rPr>
        <w:t xml:space="preserve">Odloka o UN </w:t>
      </w:r>
      <w:r>
        <w:rPr>
          <w:rFonts w:ascii="Arial" w:hAnsi="Arial" w:cs="Arial"/>
          <w:sz w:val="20"/>
          <w:szCs w:val="20"/>
        </w:rPr>
        <w:t>se deveto poglavje z naslovom »Objekt št. 9 (C4/3)« spremeni tako, da se glasi:</w:t>
      </w:r>
    </w:p>
    <w:p w:rsidR="008806F5" w:rsidRDefault="008806F5" w:rsidP="008806F5">
      <w:pPr>
        <w:jc w:val="both"/>
        <w:rPr>
          <w:rFonts w:ascii="Arial" w:hAnsi="Arial" w:cs="Arial"/>
          <w:sz w:val="20"/>
          <w:szCs w:val="20"/>
        </w:rPr>
      </w:pPr>
    </w:p>
    <w:p w:rsidR="008806F5" w:rsidRDefault="008806F5" w:rsidP="008806F5">
      <w:pPr>
        <w:jc w:val="both"/>
        <w:rPr>
          <w:rFonts w:ascii="Arial" w:hAnsi="Arial" w:cs="Arial"/>
          <w:sz w:val="20"/>
          <w:szCs w:val="20"/>
        </w:rPr>
      </w:pPr>
      <w:r>
        <w:rPr>
          <w:rFonts w:ascii="Arial" w:hAnsi="Arial" w:cs="Arial"/>
          <w:sz w:val="20"/>
          <w:szCs w:val="20"/>
        </w:rPr>
        <w:t>»</w:t>
      </w:r>
      <w:r w:rsidRPr="006E658F">
        <w:rPr>
          <w:rFonts w:ascii="Arial" w:hAnsi="Arial" w:cs="Arial"/>
          <w:b/>
          <w:sz w:val="20"/>
          <w:szCs w:val="20"/>
        </w:rPr>
        <w:t>Mestna tržnica Velenja</w:t>
      </w:r>
    </w:p>
    <w:p w:rsidR="008806F5" w:rsidRDefault="008806F5" w:rsidP="008806F5">
      <w:pPr>
        <w:jc w:val="both"/>
        <w:rPr>
          <w:rFonts w:ascii="Arial" w:hAnsi="Arial" w:cs="Arial"/>
          <w:sz w:val="20"/>
          <w:szCs w:val="20"/>
        </w:rPr>
      </w:pPr>
    </w:p>
    <w:p w:rsidR="008806F5" w:rsidRDefault="008806F5" w:rsidP="008806F5">
      <w:pPr>
        <w:jc w:val="both"/>
        <w:rPr>
          <w:rFonts w:ascii="Arial" w:hAnsi="Arial" w:cs="Arial"/>
          <w:sz w:val="20"/>
          <w:szCs w:val="20"/>
        </w:rPr>
      </w:pPr>
      <w:r>
        <w:rPr>
          <w:rFonts w:ascii="Arial" w:hAnsi="Arial" w:cs="Arial"/>
          <w:sz w:val="20"/>
          <w:szCs w:val="20"/>
        </w:rPr>
        <w:t xml:space="preserve">V </w:t>
      </w:r>
      <w:r w:rsidR="00CB131B">
        <w:rPr>
          <w:rFonts w:ascii="Arial" w:hAnsi="Arial" w:cs="Arial"/>
          <w:sz w:val="20"/>
          <w:szCs w:val="20"/>
        </w:rPr>
        <w:t>centru mesta Ve</w:t>
      </w:r>
      <w:r>
        <w:rPr>
          <w:rFonts w:ascii="Arial" w:hAnsi="Arial" w:cs="Arial"/>
          <w:sz w:val="20"/>
          <w:szCs w:val="20"/>
        </w:rPr>
        <w:t>lenje se na mestu nekdaj stoječe me</w:t>
      </w:r>
      <w:r w:rsidR="00BF3760">
        <w:rPr>
          <w:rFonts w:ascii="Arial" w:hAnsi="Arial" w:cs="Arial"/>
          <w:sz w:val="20"/>
          <w:szCs w:val="20"/>
        </w:rPr>
        <w:t>stne tržnice predvidi gradnja</w:t>
      </w:r>
      <w:r>
        <w:rPr>
          <w:rFonts w:ascii="Arial" w:hAnsi="Arial" w:cs="Arial"/>
          <w:sz w:val="20"/>
          <w:szCs w:val="20"/>
        </w:rPr>
        <w:t xml:space="preserve"> nove Mestne tržnice Velenja. Obsegala bo večjo nadstrešnico, ki bo pokrivala osrednji del tržnice namenjen prodaji izdelkov in pridelkov.</w:t>
      </w:r>
      <w:r w:rsidR="00CB131B">
        <w:rPr>
          <w:rFonts w:ascii="Arial" w:hAnsi="Arial" w:cs="Arial"/>
          <w:sz w:val="20"/>
          <w:szCs w:val="20"/>
        </w:rPr>
        <w:t xml:space="preserve"> Prodajni prostori stalnih prodajalcev in servisni prostori bodo umeščeni v manjšem objektu</w:t>
      </w:r>
      <w:r w:rsidR="00BF3760">
        <w:rPr>
          <w:rFonts w:ascii="Arial" w:hAnsi="Arial" w:cs="Arial"/>
          <w:sz w:val="20"/>
          <w:szCs w:val="20"/>
        </w:rPr>
        <w:t>,</w:t>
      </w:r>
      <w:r w:rsidR="00CB131B">
        <w:rPr>
          <w:rFonts w:ascii="Arial" w:hAnsi="Arial" w:cs="Arial"/>
          <w:sz w:val="20"/>
          <w:szCs w:val="20"/>
        </w:rPr>
        <w:t xml:space="preserve"> k</w:t>
      </w:r>
      <w:r w:rsidR="00BF3760">
        <w:rPr>
          <w:rFonts w:ascii="Arial" w:hAnsi="Arial" w:cs="Arial"/>
          <w:sz w:val="20"/>
          <w:szCs w:val="20"/>
        </w:rPr>
        <w:t>i sledi potezam nadstrešnice na</w:t>
      </w:r>
      <w:r w:rsidR="00CB131B">
        <w:rPr>
          <w:rFonts w:ascii="Arial" w:hAnsi="Arial" w:cs="Arial"/>
          <w:sz w:val="20"/>
          <w:szCs w:val="20"/>
        </w:rPr>
        <w:t xml:space="preserve"> vzhodni in severni strani. Del tržnice bo izveden kot krajinska ureditev v kombinaciji zelenih površin in betonskih površin za uporabo meščanov. </w:t>
      </w:r>
    </w:p>
    <w:p w:rsidR="00CB131B" w:rsidRDefault="00CB131B" w:rsidP="008806F5">
      <w:pPr>
        <w:jc w:val="both"/>
        <w:rPr>
          <w:rFonts w:ascii="Arial" w:hAnsi="Arial" w:cs="Arial"/>
          <w:sz w:val="20"/>
          <w:szCs w:val="20"/>
        </w:rPr>
      </w:pPr>
      <w:r>
        <w:rPr>
          <w:rFonts w:ascii="Arial" w:hAnsi="Arial" w:cs="Arial"/>
          <w:sz w:val="20"/>
          <w:szCs w:val="20"/>
        </w:rPr>
        <w:t>C</w:t>
      </w:r>
      <w:r w:rsidR="00BF3760">
        <w:rPr>
          <w:rFonts w:ascii="Arial" w:hAnsi="Arial" w:cs="Arial"/>
          <w:sz w:val="20"/>
          <w:szCs w:val="20"/>
        </w:rPr>
        <w:t>elotno območje nove</w:t>
      </w:r>
      <w:r>
        <w:rPr>
          <w:rFonts w:ascii="Arial" w:hAnsi="Arial" w:cs="Arial"/>
          <w:sz w:val="20"/>
          <w:szCs w:val="20"/>
        </w:rPr>
        <w:t xml:space="preserve"> Mestne tržnice Velenja je predvideno kot odprt pokrit prostor s prodajnimi prostori za redne abonente in večjim pokritim prostorom za postavitev miz za občasne prodajalce.</w:t>
      </w:r>
    </w:p>
    <w:p w:rsidR="00CB131B" w:rsidRDefault="00CB131B" w:rsidP="008806F5">
      <w:pPr>
        <w:jc w:val="both"/>
        <w:rPr>
          <w:rFonts w:ascii="Arial" w:hAnsi="Arial" w:cs="Arial"/>
          <w:sz w:val="20"/>
          <w:szCs w:val="20"/>
        </w:rPr>
      </w:pPr>
      <w:r>
        <w:rPr>
          <w:rFonts w:ascii="Arial" w:hAnsi="Arial" w:cs="Arial"/>
          <w:sz w:val="20"/>
          <w:szCs w:val="20"/>
        </w:rPr>
        <w:t>Posamezni deli Mestne tržnice Velenja imajo sebi lastno funkcionalno zasnovo.</w:t>
      </w:r>
    </w:p>
    <w:p w:rsidR="00F806E7" w:rsidRDefault="00F806E7" w:rsidP="008806F5">
      <w:pPr>
        <w:jc w:val="both"/>
        <w:rPr>
          <w:rFonts w:ascii="Arial" w:hAnsi="Arial" w:cs="Arial"/>
          <w:sz w:val="20"/>
          <w:szCs w:val="20"/>
          <w:u w:val="single"/>
        </w:rPr>
      </w:pPr>
    </w:p>
    <w:p w:rsidR="00CB131B" w:rsidRPr="00F806E7" w:rsidRDefault="00CB131B" w:rsidP="008806F5">
      <w:pPr>
        <w:jc w:val="both"/>
        <w:rPr>
          <w:rFonts w:ascii="Arial" w:hAnsi="Arial" w:cs="Arial"/>
          <w:sz w:val="20"/>
          <w:szCs w:val="20"/>
          <w:u w:val="single"/>
        </w:rPr>
      </w:pPr>
      <w:r w:rsidRPr="00F806E7">
        <w:rPr>
          <w:rFonts w:ascii="Arial" w:hAnsi="Arial" w:cs="Arial"/>
          <w:sz w:val="20"/>
          <w:szCs w:val="20"/>
          <w:u w:val="single"/>
        </w:rPr>
        <w:t>Objekt 1 – Prodajni objekt:</w:t>
      </w:r>
    </w:p>
    <w:p w:rsidR="00CB131B" w:rsidRDefault="00CB131B" w:rsidP="008806F5">
      <w:pPr>
        <w:jc w:val="both"/>
        <w:rPr>
          <w:rFonts w:ascii="Arial" w:hAnsi="Arial" w:cs="Arial"/>
          <w:sz w:val="20"/>
          <w:szCs w:val="20"/>
        </w:rPr>
      </w:pPr>
      <w:r>
        <w:rPr>
          <w:rFonts w:ascii="Arial" w:hAnsi="Arial" w:cs="Arial"/>
          <w:sz w:val="20"/>
          <w:szCs w:val="20"/>
        </w:rPr>
        <w:t>Prodajni objekt je zasnovan kot več ločenih kubusov povezanih z enovito streho, ki med kubusi ustvarja pokrit prostor. V okviru objekta so predvideni prodajni prostori (kioski), sanitarije, skladiščni prostori ter informacijski center (pisarna)</w:t>
      </w:r>
      <w:r w:rsidR="00042E3F">
        <w:rPr>
          <w:rFonts w:ascii="Arial" w:hAnsi="Arial" w:cs="Arial"/>
          <w:sz w:val="20"/>
          <w:szCs w:val="20"/>
        </w:rPr>
        <w:t>.</w:t>
      </w:r>
    </w:p>
    <w:p w:rsidR="00CB131B" w:rsidRDefault="00CB131B" w:rsidP="008806F5">
      <w:pPr>
        <w:jc w:val="both"/>
        <w:rPr>
          <w:rFonts w:ascii="Arial" w:hAnsi="Arial" w:cs="Arial"/>
          <w:sz w:val="20"/>
          <w:szCs w:val="20"/>
        </w:rPr>
      </w:pPr>
      <w:r>
        <w:rPr>
          <w:rFonts w:ascii="Arial" w:hAnsi="Arial" w:cs="Arial"/>
          <w:sz w:val="20"/>
          <w:szCs w:val="20"/>
        </w:rPr>
        <w:t>Tlorisne mere objekta: 33,40</w:t>
      </w:r>
      <w:r w:rsidR="00042E3F">
        <w:rPr>
          <w:rFonts w:ascii="Arial" w:hAnsi="Arial" w:cs="Arial"/>
          <w:sz w:val="20"/>
          <w:szCs w:val="20"/>
        </w:rPr>
        <w:t xml:space="preserve"> </w:t>
      </w:r>
      <w:r w:rsidR="008925AC">
        <w:rPr>
          <w:rFonts w:ascii="Arial" w:hAnsi="Arial" w:cs="Arial"/>
          <w:sz w:val="20"/>
          <w:szCs w:val="20"/>
        </w:rPr>
        <w:t>m x 6,40</w:t>
      </w:r>
      <w:r>
        <w:rPr>
          <w:rFonts w:ascii="Arial" w:hAnsi="Arial" w:cs="Arial"/>
          <w:sz w:val="20"/>
          <w:szCs w:val="20"/>
        </w:rPr>
        <w:t xml:space="preserve"> m </w:t>
      </w:r>
      <w:r w:rsidR="008925AC">
        <w:rPr>
          <w:rFonts w:ascii="Arial" w:hAnsi="Arial" w:cs="Arial"/>
          <w:sz w:val="20"/>
          <w:szCs w:val="20"/>
        </w:rPr>
        <w:t xml:space="preserve"> + 6,40 m x 33,00 m </w:t>
      </w:r>
      <w:r>
        <w:rPr>
          <w:rFonts w:ascii="Arial" w:hAnsi="Arial" w:cs="Arial"/>
          <w:sz w:val="20"/>
          <w:szCs w:val="20"/>
        </w:rPr>
        <w:t>(tolerance ± 1,00 m)</w:t>
      </w:r>
      <w:r w:rsidR="008925AC">
        <w:rPr>
          <w:rFonts w:ascii="Arial" w:hAnsi="Arial" w:cs="Arial"/>
          <w:sz w:val="20"/>
          <w:szCs w:val="20"/>
        </w:rPr>
        <w:t>;</w:t>
      </w:r>
    </w:p>
    <w:p w:rsidR="00F806E7" w:rsidRDefault="00F806E7" w:rsidP="008806F5">
      <w:pPr>
        <w:jc w:val="both"/>
        <w:rPr>
          <w:rFonts w:ascii="Arial" w:hAnsi="Arial" w:cs="Arial"/>
          <w:sz w:val="20"/>
          <w:szCs w:val="20"/>
        </w:rPr>
      </w:pPr>
      <w:r>
        <w:rPr>
          <w:rFonts w:ascii="Arial" w:hAnsi="Arial" w:cs="Arial"/>
          <w:sz w:val="20"/>
          <w:szCs w:val="20"/>
        </w:rPr>
        <w:t>Višina: 3,50 m (tolerance ± 0,50 m);</w:t>
      </w:r>
    </w:p>
    <w:p w:rsidR="00F806E7" w:rsidRDefault="00F806E7" w:rsidP="008806F5">
      <w:pPr>
        <w:jc w:val="both"/>
        <w:rPr>
          <w:rFonts w:ascii="Arial" w:hAnsi="Arial" w:cs="Arial"/>
          <w:sz w:val="20"/>
          <w:szCs w:val="20"/>
        </w:rPr>
      </w:pPr>
      <w:r>
        <w:rPr>
          <w:rFonts w:ascii="Arial" w:hAnsi="Arial" w:cs="Arial"/>
          <w:sz w:val="20"/>
          <w:szCs w:val="20"/>
        </w:rPr>
        <w:t>Etažnost: pritličje</w:t>
      </w:r>
      <w:r w:rsidR="00042E3F">
        <w:rPr>
          <w:rFonts w:ascii="Arial" w:hAnsi="Arial" w:cs="Arial"/>
          <w:sz w:val="20"/>
          <w:szCs w:val="20"/>
        </w:rPr>
        <w:t>;</w:t>
      </w:r>
    </w:p>
    <w:p w:rsidR="00F806E7" w:rsidRDefault="00F806E7" w:rsidP="008806F5">
      <w:pPr>
        <w:jc w:val="both"/>
        <w:rPr>
          <w:rFonts w:ascii="Arial" w:hAnsi="Arial" w:cs="Arial"/>
          <w:sz w:val="20"/>
          <w:szCs w:val="20"/>
        </w:rPr>
      </w:pPr>
      <w:r>
        <w:rPr>
          <w:rFonts w:ascii="Arial" w:hAnsi="Arial" w:cs="Arial"/>
          <w:sz w:val="20"/>
          <w:szCs w:val="20"/>
        </w:rPr>
        <w:t>Bruto površina objekta: 425,00 m</w:t>
      </w:r>
      <w:r w:rsidRPr="00F806E7">
        <w:rPr>
          <w:rFonts w:ascii="Arial" w:hAnsi="Arial" w:cs="Arial"/>
          <w:sz w:val="20"/>
          <w:szCs w:val="20"/>
          <w:vertAlign w:val="superscript"/>
        </w:rPr>
        <w:t xml:space="preserve">2 </w:t>
      </w:r>
      <w:r w:rsidR="008925AC">
        <w:rPr>
          <w:rFonts w:ascii="Arial" w:hAnsi="Arial" w:cs="Arial"/>
          <w:sz w:val="20"/>
          <w:szCs w:val="20"/>
        </w:rPr>
        <w:t xml:space="preserve"> (tolerance: skladno s tolerancami tlorisnih mer), </w:t>
      </w:r>
    </w:p>
    <w:p w:rsidR="00F806E7" w:rsidRDefault="00F806E7" w:rsidP="008806F5">
      <w:pPr>
        <w:jc w:val="both"/>
        <w:rPr>
          <w:rFonts w:ascii="Arial" w:hAnsi="Arial" w:cs="Arial"/>
          <w:sz w:val="20"/>
          <w:szCs w:val="20"/>
        </w:rPr>
      </w:pPr>
    </w:p>
    <w:p w:rsidR="00F806E7" w:rsidRPr="00042E3F" w:rsidRDefault="00F806E7" w:rsidP="008806F5">
      <w:pPr>
        <w:jc w:val="both"/>
        <w:rPr>
          <w:rFonts w:ascii="Arial" w:hAnsi="Arial" w:cs="Arial"/>
          <w:sz w:val="20"/>
          <w:szCs w:val="20"/>
          <w:u w:val="single"/>
        </w:rPr>
      </w:pPr>
      <w:r w:rsidRPr="00042E3F">
        <w:rPr>
          <w:rFonts w:ascii="Arial" w:hAnsi="Arial" w:cs="Arial"/>
          <w:sz w:val="20"/>
          <w:szCs w:val="20"/>
          <w:u w:val="single"/>
        </w:rPr>
        <w:t>Objekt 2 – Nadstrešnica:</w:t>
      </w:r>
    </w:p>
    <w:p w:rsidR="00F806E7" w:rsidRPr="00F806E7" w:rsidRDefault="00F806E7" w:rsidP="008806F5">
      <w:pPr>
        <w:jc w:val="both"/>
        <w:rPr>
          <w:rFonts w:ascii="Arial" w:hAnsi="Arial" w:cs="Arial"/>
          <w:sz w:val="20"/>
          <w:szCs w:val="20"/>
        </w:rPr>
      </w:pPr>
      <w:r>
        <w:rPr>
          <w:rFonts w:ascii="Arial" w:hAnsi="Arial" w:cs="Arial"/>
          <w:sz w:val="20"/>
          <w:szCs w:val="20"/>
        </w:rPr>
        <w:t>Nadstrešnica je predvidena kot »ravna« streha z vitkimi podpornimi stebri, ki pokriva osrednji prodajni prostor tržnice. Nadstrešnica s svojim tlorisno zasnovo (porezan JZ</w:t>
      </w:r>
      <w:r w:rsidR="00BF3760">
        <w:rPr>
          <w:rFonts w:ascii="Arial" w:hAnsi="Arial" w:cs="Arial"/>
          <w:sz w:val="20"/>
          <w:szCs w:val="20"/>
        </w:rPr>
        <w:t xml:space="preserve"> vogal</w:t>
      </w:r>
      <w:r w:rsidR="00042E3F">
        <w:rPr>
          <w:rFonts w:ascii="Arial" w:hAnsi="Arial" w:cs="Arial"/>
          <w:sz w:val="20"/>
          <w:szCs w:val="20"/>
        </w:rPr>
        <w:t>) poudarja glavno peš os</w:t>
      </w:r>
      <w:r>
        <w:rPr>
          <w:rFonts w:ascii="Arial" w:hAnsi="Arial" w:cs="Arial"/>
          <w:sz w:val="20"/>
          <w:szCs w:val="20"/>
        </w:rPr>
        <w:t xml:space="preserve"> iz Cankarjeve ceste proti Velenjski promenadi.</w:t>
      </w:r>
    </w:p>
    <w:p w:rsidR="00042E3F" w:rsidRDefault="000F06ED" w:rsidP="004C5617">
      <w:pPr>
        <w:jc w:val="both"/>
        <w:rPr>
          <w:rFonts w:ascii="Arial" w:hAnsi="Arial" w:cs="Arial"/>
          <w:sz w:val="20"/>
          <w:szCs w:val="20"/>
        </w:rPr>
      </w:pPr>
      <w:r>
        <w:rPr>
          <w:rFonts w:ascii="Arial" w:hAnsi="Arial" w:cs="Arial"/>
          <w:sz w:val="20"/>
          <w:szCs w:val="20"/>
        </w:rPr>
        <w:t>Tlorisne mere</w:t>
      </w:r>
      <w:r w:rsidR="00042E3F">
        <w:rPr>
          <w:rFonts w:ascii="Arial" w:hAnsi="Arial" w:cs="Arial"/>
          <w:sz w:val="20"/>
          <w:szCs w:val="20"/>
        </w:rPr>
        <w:t xml:space="preserve"> objekta: 27,40 m x 36,50 m</w:t>
      </w:r>
      <w:r w:rsidR="008925AC">
        <w:rPr>
          <w:rFonts w:ascii="Arial" w:hAnsi="Arial" w:cs="Arial"/>
          <w:sz w:val="20"/>
          <w:szCs w:val="20"/>
        </w:rPr>
        <w:t xml:space="preserve"> – zunanje mere</w:t>
      </w:r>
      <w:r w:rsidR="00042E3F">
        <w:rPr>
          <w:rFonts w:ascii="Arial" w:hAnsi="Arial" w:cs="Arial"/>
          <w:sz w:val="20"/>
          <w:szCs w:val="20"/>
        </w:rPr>
        <w:t xml:space="preserve"> (tolerance ± 1,00 m);</w:t>
      </w:r>
    </w:p>
    <w:p w:rsidR="00042E3F" w:rsidRDefault="00042E3F" w:rsidP="004C5617">
      <w:pPr>
        <w:jc w:val="both"/>
        <w:rPr>
          <w:rFonts w:ascii="Arial" w:hAnsi="Arial" w:cs="Arial"/>
          <w:sz w:val="20"/>
          <w:szCs w:val="20"/>
        </w:rPr>
      </w:pPr>
      <w:r>
        <w:rPr>
          <w:rFonts w:ascii="Arial" w:hAnsi="Arial" w:cs="Arial"/>
          <w:sz w:val="20"/>
          <w:szCs w:val="20"/>
        </w:rPr>
        <w:t>Višina: 6,00 m (tolerance ± 1,00 m);</w:t>
      </w:r>
    </w:p>
    <w:p w:rsidR="00042E3F" w:rsidRDefault="00042E3F" w:rsidP="004C5617">
      <w:pPr>
        <w:jc w:val="both"/>
        <w:rPr>
          <w:rFonts w:ascii="Arial" w:hAnsi="Arial" w:cs="Arial"/>
          <w:sz w:val="20"/>
          <w:szCs w:val="20"/>
        </w:rPr>
      </w:pPr>
      <w:r>
        <w:rPr>
          <w:rFonts w:ascii="Arial" w:hAnsi="Arial" w:cs="Arial"/>
          <w:sz w:val="20"/>
          <w:szCs w:val="20"/>
        </w:rPr>
        <w:t>Etažnost: pritličje;</w:t>
      </w:r>
    </w:p>
    <w:p w:rsidR="008806F5" w:rsidRDefault="00BF3760" w:rsidP="004C5617">
      <w:pPr>
        <w:jc w:val="both"/>
        <w:rPr>
          <w:rFonts w:ascii="Arial" w:hAnsi="Arial" w:cs="Arial"/>
          <w:sz w:val="20"/>
          <w:szCs w:val="20"/>
        </w:rPr>
      </w:pPr>
      <w:r>
        <w:rPr>
          <w:rFonts w:ascii="Arial" w:hAnsi="Arial" w:cs="Arial"/>
          <w:sz w:val="20"/>
          <w:szCs w:val="20"/>
        </w:rPr>
        <w:t>Bruto površina 702,0</w:t>
      </w:r>
      <w:r w:rsidR="00042E3F">
        <w:rPr>
          <w:rFonts w:ascii="Arial" w:hAnsi="Arial" w:cs="Arial"/>
          <w:sz w:val="20"/>
          <w:szCs w:val="20"/>
        </w:rPr>
        <w:t>0 m</w:t>
      </w:r>
      <w:r w:rsidR="00042E3F" w:rsidRPr="00042E3F">
        <w:rPr>
          <w:rFonts w:ascii="Arial" w:hAnsi="Arial" w:cs="Arial"/>
          <w:sz w:val="20"/>
          <w:szCs w:val="20"/>
          <w:vertAlign w:val="superscript"/>
        </w:rPr>
        <w:t>2</w:t>
      </w:r>
      <w:r w:rsidR="008925AC">
        <w:rPr>
          <w:rFonts w:ascii="Arial" w:hAnsi="Arial" w:cs="Arial"/>
          <w:sz w:val="20"/>
          <w:szCs w:val="20"/>
        </w:rPr>
        <w:t xml:space="preserve"> (tolerance: skladne s tolerancami tlorisnih mer).</w:t>
      </w:r>
    </w:p>
    <w:p w:rsidR="00042E3F" w:rsidRDefault="00042E3F" w:rsidP="004C5617">
      <w:pPr>
        <w:jc w:val="both"/>
        <w:rPr>
          <w:rFonts w:ascii="Arial" w:hAnsi="Arial" w:cs="Arial"/>
          <w:sz w:val="20"/>
          <w:szCs w:val="20"/>
        </w:rPr>
      </w:pPr>
    </w:p>
    <w:p w:rsidR="00042E3F" w:rsidRPr="005A7AFE" w:rsidRDefault="00042E3F" w:rsidP="004C5617">
      <w:pPr>
        <w:jc w:val="both"/>
        <w:rPr>
          <w:rFonts w:ascii="Arial" w:hAnsi="Arial" w:cs="Arial"/>
          <w:sz w:val="20"/>
          <w:szCs w:val="20"/>
          <w:u w:val="single"/>
        </w:rPr>
      </w:pPr>
      <w:r w:rsidRPr="005A7AFE">
        <w:rPr>
          <w:rFonts w:ascii="Arial" w:hAnsi="Arial" w:cs="Arial"/>
          <w:sz w:val="20"/>
          <w:szCs w:val="20"/>
          <w:u w:val="single"/>
        </w:rPr>
        <w:t>Krajinska ureditev:</w:t>
      </w:r>
    </w:p>
    <w:p w:rsidR="00042E3F" w:rsidRDefault="00042E3F" w:rsidP="004C5617">
      <w:pPr>
        <w:jc w:val="both"/>
        <w:rPr>
          <w:rFonts w:ascii="Arial" w:hAnsi="Arial" w:cs="Arial"/>
          <w:sz w:val="20"/>
          <w:szCs w:val="20"/>
        </w:rPr>
      </w:pPr>
      <w:r>
        <w:rPr>
          <w:rFonts w:ascii="Arial" w:hAnsi="Arial" w:cs="Arial"/>
          <w:sz w:val="20"/>
          <w:szCs w:val="20"/>
        </w:rPr>
        <w:t>Ob predvideni nadstrešnici je predvidena ureditev »zelenega otoka«, ki ga tvori betonska urbana oprema (klopi), ki tvorijo nekakšno mest</w:t>
      </w:r>
      <w:r w:rsidR="00BF3760">
        <w:rPr>
          <w:rFonts w:ascii="Arial" w:hAnsi="Arial" w:cs="Arial"/>
          <w:sz w:val="20"/>
          <w:szCs w:val="20"/>
        </w:rPr>
        <w:t>no tribuno, ki se odpira proti C</w:t>
      </w:r>
      <w:r>
        <w:rPr>
          <w:rFonts w:ascii="Arial" w:hAnsi="Arial" w:cs="Arial"/>
          <w:sz w:val="20"/>
          <w:szCs w:val="20"/>
        </w:rPr>
        <w:t>ankarjevi cesti na jugu in proti novemu objektu na severu in severovzhodu.</w:t>
      </w:r>
    </w:p>
    <w:p w:rsidR="00042E3F" w:rsidRDefault="008925AC" w:rsidP="00042E3F">
      <w:pPr>
        <w:jc w:val="both"/>
        <w:rPr>
          <w:rFonts w:ascii="Arial" w:hAnsi="Arial" w:cs="Arial"/>
          <w:sz w:val="20"/>
          <w:szCs w:val="20"/>
        </w:rPr>
      </w:pPr>
      <w:r>
        <w:rPr>
          <w:rFonts w:ascii="Arial" w:hAnsi="Arial" w:cs="Arial"/>
          <w:sz w:val="20"/>
          <w:szCs w:val="20"/>
        </w:rPr>
        <w:t>Tlorisne mere: 12,00 m x 18,00 m – zunanje mere (tolerance ± 0</w:t>
      </w:r>
      <w:r w:rsidR="00042E3F">
        <w:rPr>
          <w:rFonts w:ascii="Arial" w:hAnsi="Arial" w:cs="Arial"/>
          <w:sz w:val="20"/>
          <w:szCs w:val="20"/>
        </w:rPr>
        <w:t>,50 m);</w:t>
      </w:r>
    </w:p>
    <w:p w:rsidR="00042E3F" w:rsidRDefault="008925AC" w:rsidP="00042E3F">
      <w:pPr>
        <w:jc w:val="both"/>
        <w:rPr>
          <w:rFonts w:ascii="Arial" w:hAnsi="Arial" w:cs="Arial"/>
          <w:sz w:val="20"/>
          <w:szCs w:val="20"/>
        </w:rPr>
      </w:pPr>
      <w:r>
        <w:rPr>
          <w:rFonts w:ascii="Arial" w:hAnsi="Arial" w:cs="Arial"/>
          <w:sz w:val="20"/>
          <w:szCs w:val="20"/>
        </w:rPr>
        <w:lastRenderedPageBreak/>
        <w:t>Višina: 0,80 m (tolerance ± 0,5</w:t>
      </w:r>
      <w:r w:rsidR="00042E3F">
        <w:rPr>
          <w:rFonts w:ascii="Arial" w:hAnsi="Arial" w:cs="Arial"/>
          <w:sz w:val="20"/>
          <w:szCs w:val="20"/>
        </w:rPr>
        <w:t>0 m);</w:t>
      </w:r>
    </w:p>
    <w:p w:rsidR="00042E3F" w:rsidRDefault="00BF3760" w:rsidP="00042E3F">
      <w:pPr>
        <w:jc w:val="both"/>
        <w:rPr>
          <w:rFonts w:ascii="Arial" w:hAnsi="Arial" w:cs="Arial"/>
          <w:sz w:val="20"/>
          <w:szCs w:val="20"/>
        </w:rPr>
      </w:pPr>
      <w:r>
        <w:rPr>
          <w:rFonts w:ascii="Arial" w:hAnsi="Arial" w:cs="Arial"/>
          <w:sz w:val="20"/>
          <w:szCs w:val="20"/>
        </w:rPr>
        <w:t>Bruto površina: 196,0</w:t>
      </w:r>
      <w:r w:rsidR="00042E3F">
        <w:rPr>
          <w:rFonts w:ascii="Arial" w:hAnsi="Arial" w:cs="Arial"/>
          <w:sz w:val="20"/>
          <w:szCs w:val="20"/>
        </w:rPr>
        <w:t>0 m</w:t>
      </w:r>
      <w:r w:rsidR="00042E3F" w:rsidRPr="00042E3F">
        <w:rPr>
          <w:rFonts w:ascii="Arial" w:hAnsi="Arial" w:cs="Arial"/>
          <w:sz w:val="20"/>
          <w:szCs w:val="20"/>
          <w:vertAlign w:val="superscript"/>
        </w:rPr>
        <w:t>2</w:t>
      </w:r>
      <w:r w:rsidR="00042E3F">
        <w:rPr>
          <w:rFonts w:ascii="Arial" w:hAnsi="Arial" w:cs="Arial"/>
          <w:sz w:val="20"/>
          <w:szCs w:val="20"/>
          <w:vertAlign w:val="superscript"/>
        </w:rPr>
        <w:t xml:space="preserve"> </w:t>
      </w:r>
      <w:r w:rsidR="000F06ED">
        <w:rPr>
          <w:rFonts w:ascii="Arial" w:hAnsi="Arial" w:cs="Arial"/>
          <w:sz w:val="20"/>
          <w:szCs w:val="20"/>
        </w:rPr>
        <w:t xml:space="preserve"> (tolerance: skladne s tolerancami tlorisnih mer).</w:t>
      </w:r>
    </w:p>
    <w:p w:rsidR="005A7AFE" w:rsidRDefault="005A7AFE" w:rsidP="00042E3F">
      <w:pPr>
        <w:jc w:val="both"/>
        <w:rPr>
          <w:rFonts w:ascii="Arial" w:hAnsi="Arial" w:cs="Arial"/>
          <w:sz w:val="20"/>
          <w:szCs w:val="20"/>
        </w:rPr>
      </w:pPr>
    </w:p>
    <w:p w:rsidR="005A7AFE" w:rsidRPr="005A7AFE" w:rsidRDefault="005A7AFE" w:rsidP="00042E3F">
      <w:pPr>
        <w:jc w:val="both"/>
        <w:rPr>
          <w:rFonts w:ascii="Arial" w:hAnsi="Arial" w:cs="Arial"/>
          <w:sz w:val="20"/>
          <w:szCs w:val="20"/>
          <w:u w:val="single"/>
        </w:rPr>
      </w:pPr>
      <w:r w:rsidRPr="005A7AFE">
        <w:rPr>
          <w:rFonts w:ascii="Arial" w:hAnsi="Arial" w:cs="Arial"/>
          <w:sz w:val="20"/>
          <w:szCs w:val="20"/>
          <w:u w:val="single"/>
        </w:rPr>
        <w:t>Ostale utrjene površine:</w:t>
      </w:r>
    </w:p>
    <w:p w:rsidR="00873D94" w:rsidRDefault="005A7AFE" w:rsidP="00042E3F">
      <w:pPr>
        <w:jc w:val="both"/>
        <w:rPr>
          <w:rFonts w:ascii="Arial" w:hAnsi="Arial" w:cs="Arial"/>
          <w:sz w:val="20"/>
          <w:szCs w:val="20"/>
        </w:rPr>
      </w:pPr>
      <w:r>
        <w:rPr>
          <w:rFonts w:ascii="Arial" w:hAnsi="Arial" w:cs="Arial"/>
          <w:sz w:val="20"/>
          <w:szCs w:val="20"/>
        </w:rPr>
        <w:t>Tlakovanje zunanjih površin se delno izvede v betonu (delno brušen, delno štokan) delno pa se površine zatravijo in zasadijo (parkovna ureditev).</w:t>
      </w:r>
    </w:p>
    <w:p w:rsidR="00873D94" w:rsidRDefault="00873D94" w:rsidP="00042E3F">
      <w:pPr>
        <w:jc w:val="both"/>
        <w:rPr>
          <w:rFonts w:ascii="Arial" w:hAnsi="Arial" w:cs="Arial"/>
          <w:sz w:val="20"/>
          <w:szCs w:val="20"/>
        </w:rPr>
      </w:pPr>
    </w:p>
    <w:p w:rsidR="005A7AFE" w:rsidRPr="00042E3F" w:rsidRDefault="00873D94" w:rsidP="00042E3F">
      <w:pPr>
        <w:jc w:val="both"/>
        <w:rPr>
          <w:rFonts w:ascii="Arial" w:hAnsi="Arial" w:cs="Arial"/>
          <w:sz w:val="20"/>
          <w:szCs w:val="20"/>
        </w:rPr>
      </w:pPr>
      <w:r>
        <w:rPr>
          <w:rFonts w:ascii="Arial" w:hAnsi="Arial" w:cs="Arial"/>
          <w:sz w:val="20"/>
          <w:szCs w:val="20"/>
        </w:rPr>
        <w:t>V primeru odstopanj oziroma drugačnih projektnih rešitev od arhitekturne zasnove iz 1/h. člena je potrebno na projekt za pridobitev gradbe</w:t>
      </w:r>
      <w:r w:rsidR="005549BB">
        <w:rPr>
          <w:rFonts w:ascii="Arial" w:hAnsi="Arial" w:cs="Arial"/>
          <w:sz w:val="20"/>
          <w:szCs w:val="20"/>
        </w:rPr>
        <w:t>nega dovoljenja pridobiti soglasje</w:t>
      </w:r>
      <w:r>
        <w:rPr>
          <w:rFonts w:ascii="Arial" w:hAnsi="Arial" w:cs="Arial"/>
          <w:sz w:val="20"/>
          <w:szCs w:val="20"/>
        </w:rPr>
        <w:t xml:space="preserve"> Mestne občine Velenje.</w:t>
      </w:r>
      <w:r w:rsidR="003616C1">
        <w:rPr>
          <w:rFonts w:ascii="Arial" w:hAnsi="Arial" w:cs="Arial"/>
          <w:sz w:val="20"/>
          <w:szCs w:val="20"/>
        </w:rPr>
        <w:t>«</w:t>
      </w:r>
      <w:r w:rsidR="00363934">
        <w:rPr>
          <w:rFonts w:ascii="Arial" w:hAnsi="Arial" w:cs="Arial"/>
          <w:sz w:val="20"/>
          <w:szCs w:val="20"/>
        </w:rPr>
        <w:t xml:space="preserve"> </w:t>
      </w:r>
    </w:p>
    <w:p w:rsidR="005F408D" w:rsidRDefault="005F408D" w:rsidP="00FD63AC">
      <w:pPr>
        <w:jc w:val="center"/>
        <w:rPr>
          <w:rFonts w:ascii="Arial" w:hAnsi="Arial" w:cs="Arial"/>
          <w:sz w:val="20"/>
          <w:szCs w:val="20"/>
        </w:rPr>
      </w:pPr>
    </w:p>
    <w:p w:rsidR="00AD64ED" w:rsidRDefault="005549BB" w:rsidP="0031690E">
      <w:pPr>
        <w:jc w:val="center"/>
        <w:rPr>
          <w:rFonts w:ascii="Arial" w:hAnsi="Arial" w:cs="Arial"/>
          <w:color w:val="000000" w:themeColor="text1"/>
          <w:sz w:val="20"/>
          <w:szCs w:val="20"/>
        </w:rPr>
      </w:pPr>
      <w:r>
        <w:rPr>
          <w:rFonts w:ascii="Arial" w:hAnsi="Arial" w:cs="Arial"/>
          <w:color w:val="000000" w:themeColor="text1"/>
          <w:sz w:val="20"/>
          <w:szCs w:val="20"/>
        </w:rPr>
        <w:t>8</w:t>
      </w:r>
      <w:r w:rsidR="00AD64ED">
        <w:rPr>
          <w:rFonts w:ascii="Arial" w:hAnsi="Arial" w:cs="Arial"/>
          <w:color w:val="000000" w:themeColor="text1"/>
          <w:sz w:val="20"/>
          <w:szCs w:val="20"/>
        </w:rPr>
        <w:t>. člen</w:t>
      </w:r>
    </w:p>
    <w:p w:rsidR="00AD64ED" w:rsidRDefault="00AD64ED" w:rsidP="00AD64ED">
      <w:pPr>
        <w:jc w:val="center"/>
        <w:rPr>
          <w:rFonts w:ascii="Arial" w:hAnsi="Arial" w:cs="Arial"/>
          <w:color w:val="000000" w:themeColor="text1"/>
          <w:sz w:val="20"/>
          <w:szCs w:val="20"/>
        </w:rPr>
      </w:pPr>
    </w:p>
    <w:p w:rsidR="00AD64ED" w:rsidRDefault="00363934" w:rsidP="00AD64ED">
      <w:pPr>
        <w:jc w:val="both"/>
        <w:rPr>
          <w:rFonts w:ascii="Arial" w:hAnsi="Arial" w:cs="Arial"/>
          <w:color w:val="000000" w:themeColor="text1"/>
          <w:sz w:val="20"/>
          <w:szCs w:val="20"/>
        </w:rPr>
      </w:pPr>
      <w:r>
        <w:rPr>
          <w:rFonts w:ascii="Arial" w:hAnsi="Arial" w:cs="Arial"/>
          <w:color w:val="000000" w:themeColor="text1"/>
          <w:sz w:val="20"/>
          <w:szCs w:val="20"/>
        </w:rPr>
        <w:t>(1) V 12. členu Odloka o UN se spremeni prvo poglavje pod naslovom »Titov trg« tako, da se na novo glasi:</w:t>
      </w:r>
    </w:p>
    <w:p w:rsidR="00363934" w:rsidRDefault="00363934" w:rsidP="00AD64ED">
      <w:pPr>
        <w:jc w:val="both"/>
        <w:rPr>
          <w:rFonts w:ascii="Arial" w:hAnsi="Arial" w:cs="Arial"/>
          <w:color w:val="000000" w:themeColor="text1"/>
          <w:sz w:val="20"/>
          <w:szCs w:val="20"/>
        </w:rPr>
      </w:pPr>
    </w:p>
    <w:p w:rsidR="00363934" w:rsidRDefault="00363934" w:rsidP="00AD64ED">
      <w:pPr>
        <w:jc w:val="both"/>
        <w:rPr>
          <w:rFonts w:ascii="Arial" w:hAnsi="Arial" w:cs="Arial"/>
          <w:color w:val="000000" w:themeColor="text1"/>
          <w:sz w:val="20"/>
          <w:szCs w:val="20"/>
        </w:rPr>
      </w:pPr>
      <w:r>
        <w:rPr>
          <w:rFonts w:ascii="Arial" w:hAnsi="Arial" w:cs="Arial"/>
          <w:color w:val="000000" w:themeColor="text1"/>
          <w:sz w:val="20"/>
          <w:szCs w:val="20"/>
        </w:rPr>
        <w:t>»</w:t>
      </w:r>
      <w:r w:rsidRPr="00A7096A">
        <w:rPr>
          <w:rFonts w:ascii="Arial" w:hAnsi="Arial" w:cs="Arial"/>
          <w:b/>
          <w:color w:val="000000" w:themeColor="text1"/>
          <w:sz w:val="20"/>
          <w:szCs w:val="20"/>
        </w:rPr>
        <w:t>Titov trg</w:t>
      </w:r>
    </w:p>
    <w:p w:rsidR="00363934" w:rsidRDefault="00363934" w:rsidP="00AD64ED">
      <w:pPr>
        <w:jc w:val="both"/>
        <w:rPr>
          <w:rFonts w:ascii="Arial" w:hAnsi="Arial" w:cs="Arial"/>
          <w:color w:val="000000" w:themeColor="text1"/>
          <w:sz w:val="20"/>
          <w:szCs w:val="20"/>
        </w:rPr>
      </w:pPr>
      <w:r>
        <w:rPr>
          <w:rFonts w:ascii="Arial" w:hAnsi="Arial" w:cs="Arial"/>
          <w:color w:val="000000" w:themeColor="text1"/>
          <w:sz w:val="20"/>
          <w:szCs w:val="20"/>
        </w:rPr>
        <w:t>Dopustna je prenova Titovega trga v prvotni zasnovi. Novogradnjo objekta št. 6 pogojuje prestavitev spomenika J. B. Tita na novo lokacijo, na zelenico pred občinsko stavbo. Do gradnje predvidenega objekta št. 6 je dopustna celovita prenova zelenice okrog s</w:t>
      </w:r>
      <w:r w:rsidR="008739A3">
        <w:rPr>
          <w:rFonts w:ascii="Arial" w:hAnsi="Arial" w:cs="Arial"/>
          <w:color w:val="000000" w:themeColor="text1"/>
          <w:sz w:val="20"/>
          <w:szCs w:val="20"/>
        </w:rPr>
        <w:t>pomenika J. B. Tita ob predhodni izdelavi strokovnih podlag za obravnavano območje. Za strokovne podlage je potrebno pridobiti ku</w:t>
      </w:r>
      <w:r w:rsidR="0031690E">
        <w:rPr>
          <w:rFonts w:ascii="Arial" w:hAnsi="Arial" w:cs="Arial"/>
          <w:color w:val="000000" w:themeColor="text1"/>
          <w:sz w:val="20"/>
          <w:szCs w:val="20"/>
        </w:rPr>
        <w:t>lturnovarstvene smernice in kulturnovarstveno soglasje pristojnega Z</w:t>
      </w:r>
      <w:r w:rsidR="008739A3">
        <w:rPr>
          <w:rFonts w:ascii="Arial" w:hAnsi="Arial" w:cs="Arial"/>
          <w:color w:val="000000" w:themeColor="text1"/>
          <w:sz w:val="20"/>
          <w:szCs w:val="20"/>
        </w:rPr>
        <w:t>avoda za varstvo kulturne dediščine ter soglasje Mestne občine Velenje.</w:t>
      </w:r>
      <w:r w:rsidR="00175B4D">
        <w:rPr>
          <w:rFonts w:ascii="Arial" w:hAnsi="Arial" w:cs="Arial"/>
          <w:color w:val="000000" w:themeColor="text1"/>
          <w:sz w:val="20"/>
          <w:szCs w:val="20"/>
        </w:rPr>
        <w:t>«</w:t>
      </w:r>
      <w:r w:rsidR="008739A3">
        <w:rPr>
          <w:rFonts w:ascii="Arial" w:hAnsi="Arial" w:cs="Arial"/>
          <w:color w:val="000000" w:themeColor="text1"/>
          <w:sz w:val="20"/>
          <w:szCs w:val="20"/>
        </w:rPr>
        <w:t xml:space="preserve"> </w:t>
      </w:r>
    </w:p>
    <w:p w:rsidR="00013050" w:rsidRDefault="00013050" w:rsidP="00363934">
      <w:pPr>
        <w:jc w:val="both"/>
        <w:rPr>
          <w:rFonts w:ascii="Arial" w:hAnsi="Arial" w:cs="Arial"/>
          <w:color w:val="000000" w:themeColor="text1"/>
          <w:sz w:val="20"/>
          <w:szCs w:val="20"/>
        </w:rPr>
      </w:pPr>
    </w:p>
    <w:p w:rsidR="00013050" w:rsidRDefault="000F06ED" w:rsidP="00013050">
      <w:pPr>
        <w:jc w:val="both"/>
        <w:rPr>
          <w:rFonts w:ascii="Arial" w:hAnsi="Arial" w:cs="Arial"/>
          <w:color w:val="000000" w:themeColor="text1"/>
          <w:sz w:val="20"/>
          <w:szCs w:val="20"/>
        </w:rPr>
      </w:pPr>
      <w:r>
        <w:rPr>
          <w:rFonts w:ascii="Arial" w:hAnsi="Arial" w:cs="Arial"/>
          <w:color w:val="000000" w:themeColor="text1"/>
          <w:sz w:val="20"/>
          <w:szCs w:val="20"/>
        </w:rPr>
        <w:t>(2</w:t>
      </w:r>
      <w:r w:rsidR="00013050">
        <w:rPr>
          <w:rFonts w:ascii="Arial" w:hAnsi="Arial" w:cs="Arial"/>
          <w:color w:val="000000" w:themeColor="text1"/>
          <w:sz w:val="20"/>
          <w:szCs w:val="20"/>
        </w:rPr>
        <w:t xml:space="preserve">) V 12. členu Odloka o UN se v četrtem poglavju pod naslovom »Športno rekreacijski park ob </w:t>
      </w:r>
      <w:r w:rsidR="005549BB">
        <w:rPr>
          <w:rFonts w:ascii="Arial" w:hAnsi="Arial" w:cs="Arial"/>
          <w:color w:val="000000" w:themeColor="text1"/>
          <w:sz w:val="20"/>
          <w:szCs w:val="20"/>
        </w:rPr>
        <w:t>šolah« za drugim odstavkom doda</w:t>
      </w:r>
      <w:r w:rsidR="00013050">
        <w:rPr>
          <w:rFonts w:ascii="Arial" w:hAnsi="Arial" w:cs="Arial"/>
          <w:color w:val="000000" w:themeColor="text1"/>
          <w:sz w:val="20"/>
          <w:szCs w:val="20"/>
        </w:rPr>
        <w:t xml:space="preserve"> nov drugi odstavek, ki se glasi:</w:t>
      </w:r>
    </w:p>
    <w:p w:rsidR="00013050" w:rsidRDefault="00013050" w:rsidP="00013050">
      <w:pPr>
        <w:jc w:val="both"/>
        <w:rPr>
          <w:rFonts w:ascii="Arial" w:hAnsi="Arial" w:cs="Arial"/>
          <w:color w:val="000000" w:themeColor="text1"/>
          <w:sz w:val="20"/>
          <w:szCs w:val="20"/>
        </w:rPr>
      </w:pPr>
    </w:p>
    <w:p w:rsidR="00013050" w:rsidRDefault="00013050" w:rsidP="00013050">
      <w:pPr>
        <w:jc w:val="both"/>
        <w:rPr>
          <w:rFonts w:ascii="Arial" w:hAnsi="Arial" w:cs="Arial"/>
          <w:color w:val="000000" w:themeColor="text1"/>
          <w:sz w:val="20"/>
          <w:szCs w:val="20"/>
        </w:rPr>
      </w:pPr>
      <w:r>
        <w:rPr>
          <w:rFonts w:ascii="Arial" w:hAnsi="Arial" w:cs="Arial"/>
          <w:color w:val="000000" w:themeColor="text1"/>
          <w:sz w:val="20"/>
          <w:szCs w:val="20"/>
        </w:rPr>
        <w:t>»Na območju športno rekreacijskega parka je dopustna izgradnja ko</w:t>
      </w:r>
      <w:r w:rsidR="007D5E4D">
        <w:rPr>
          <w:rFonts w:ascii="Arial" w:hAnsi="Arial" w:cs="Arial"/>
          <w:color w:val="000000" w:themeColor="text1"/>
          <w:sz w:val="20"/>
          <w:szCs w:val="20"/>
        </w:rPr>
        <w:t>lesarskega poligona (pumptrack), ki je</w:t>
      </w:r>
      <w:r>
        <w:rPr>
          <w:rFonts w:ascii="Arial" w:hAnsi="Arial" w:cs="Arial"/>
          <w:color w:val="000000" w:themeColor="text1"/>
          <w:sz w:val="20"/>
          <w:szCs w:val="20"/>
        </w:rPr>
        <w:t xml:space="preserve"> športni objekt odprtega tipa, namenjen kolesarjem za prosto uporabo. Uporablja se lahko kot vadbeni prostor in po pot</w:t>
      </w:r>
      <w:r w:rsidR="00775A2B">
        <w:rPr>
          <w:rFonts w:ascii="Arial" w:hAnsi="Arial" w:cs="Arial"/>
          <w:color w:val="000000" w:themeColor="text1"/>
          <w:sz w:val="20"/>
          <w:szCs w:val="20"/>
        </w:rPr>
        <w:t>rebi tudi kot tekmovalni poligon</w:t>
      </w:r>
      <w:r>
        <w:rPr>
          <w:rFonts w:ascii="Arial" w:hAnsi="Arial" w:cs="Arial"/>
          <w:color w:val="000000" w:themeColor="text1"/>
          <w:sz w:val="20"/>
          <w:szCs w:val="20"/>
        </w:rPr>
        <w:t>. Kolesarski poligon bo izveden na podlagi projektne dokumentacije iz 1/j. člena tega odloka.</w:t>
      </w:r>
      <w:r w:rsidR="00775A2B">
        <w:rPr>
          <w:rFonts w:ascii="Arial" w:hAnsi="Arial" w:cs="Arial"/>
          <w:color w:val="000000" w:themeColor="text1"/>
          <w:sz w:val="20"/>
          <w:szCs w:val="20"/>
        </w:rPr>
        <w:t>«</w:t>
      </w:r>
    </w:p>
    <w:p w:rsidR="003616C1" w:rsidRDefault="003616C1" w:rsidP="00013050">
      <w:pPr>
        <w:jc w:val="both"/>
        <w:rPr>
          <w:rFonts w:ascii="Arial" w:hAnsi="Arial" w:cs="Arial"/>
          <w:color w:val="000000" w:themeColor="text1"/>
          <w:sz w:val="20"/>
          <w:szCs w:val="20"/>
        </w:rPr>
      </w:pPr>
    </w:p>
    <w:p w:rsidR="00363934" w:rsidRDefault="000F06ED" w:rsidP="003616C1">
      <w:pPr>
        <w:jc w:val="both"/>
        <w:rPr>
          <w:rFonts w:ascii="Arial" w:hAnsi="Arial" w:cs="Arial"/>
          <w:color w:val="000000" w:themeColor="text1"/>
          <w:sz w:val="20"/>
          <w:szCs w:val="20"/>
        </w:rPr>
      </w:pPr>
      <w:r>
        <w:rPr>
          <w:rFonts w:ascii="Arial" w:hAnsi="Arial" w:cs="Arial"/>
          <w:color w:val="000000" w:themeColor="text1"/>
          <w:sz w:val="20"/>
          <w:szCs w:val="20"/>
        </w:rPr>
        <w:t>(3</w:t>
      </w:r>
      <w:r w:rsidR="003616C1">
        <w:rPr>
          <w:rFonts w:ascii="Arial" w:hAnsi="Arial" w:cs="Arial"/>
          <w:color w:val="000000" w:themeColor="text1"/>
          <w:sz w:val="20"/>
          <w:szCs w:val="20"/>
        </w:rPr>
        <w:t>) V 12. členu Odloka o UN se v četrtem poglavju pod naslovom »Športno rekreacijski park ob šolah« v zadnjem stavku črta besedna zveza »Urad</w:t>
      </w:r>
      <w:r>
        <w:rPr>
          <w:rFonts w:ascii="Arial" w:hAnsi="Arial" w:cs="Arial"/>
          <w:color w:val="000000" w:themeColor="text1"/>
          <w:sz w:val="20"/>
          <w:szCs w:val="20"/>
        </w:rPr>
        <w:t>a</w:t>
      </w:r>
      <w:r w:rsidR="003616C1">
        <w:rPr>
          <w:rFonts w:ascii="Arial" w:hAnsi="Arial" w:cs="Arial"/>
          <w:color w:val="000000" w:themeColor="text1"/>
          <w:sz w:val="20"/>
          <w:szCs w:val="20"/>
        </w:rPr>
        <w:t xml:space="preserve"> za okolje in prostor«. </w:t>
      </w:r>
    </w:p>
    <w:p w:rsidR="006E658F" w:rsidRDefault="006E658F" w:rsidP="00764242">
      <w:pPr>
        <w:jc w:val="center"/>
        <w:rPr>
          <w:rFonts w:ascii="Arial" w:hAnsi="Arial" w:cs="Arial"/>
          <w:color w:val="000000" w:themeColor="text1"/>
          <w:sz w:val="20"/>
          <w:szCs w:val="20"/>
        </w:rPr>
      </w:pPr>
    </w:p>
    <w:p w:rsidR="00764242" w:rsidRDefault="005549BB" w:rsidP="00764242">
      <w:pPr>
        <w:jc w:val="center"/>
        <w:rPr>
          <w:rFonts w:ascii="Arial" w:hAnsi="Arial" w:cs="Arial"/>
          <w:color w:val="000000" w:themeColor="text1"/>
          <w:sz w:val="20"/>
          <w:szCs w:val="20"/>
        </w:rPr>
      </w:pPr>
      <w:r>
        <w:rPr>
          <w:rFonts w:ascii="Arial" w:hAnsi="Arial" w:cs="Arial"/>
          <w:color w:val="000000" w:themeColor="text1"/>
          <w:sz w:val="20"/>
          <w:szCs w:val="20"/>
        </w:rPr>
        <w:t>9</w:t>
      </w:r>
      <w:r w:rsidR="00764242">
        <w:rPr>
          <w:rFonts w:ascii="Arial" w:hAnsi="Arial" w:cs="Arial"/>
          <w:color w:val="000000" w:themeColor="text1"/>
          <w:sz w:val="20"/>
          <w:szCs w:val="20"/>
        </w:rPr>
        <w:t>. člen</w:t>
      </w:r>
    </w:p>
    <w:p w:rsidR="00764242" w:rsidRDefault="00764242" w:rsidP="00764242">
      <w:pPr>
        <w:jc w:val="center"/>
        <w:rPr>
          <w:rFonts w:ascii="Arial" w:hAnsi="Arial" w:cs="Arial"/>
          <w:color w:val="000000" w:themeColor="text1"/>
          <w:sz w:val="20"/>
          <w:szCs w:val="20"/>
        </w:rPr>
      </w:pPr>
    </w:p>
    <w:p w:rsidR="00764242" w:rsidRDefault="0032096C" w:rsidP="00764242">
      <w:pPr>
        <w:jc w:val="both"/>
        <w:rPr>
          <w:rFonts w:ascii="Arial" w:hAnsi="Arial" w:cs="Arial"/>
          <w:color w:val="000000" w:themeColor="text1"/>
          <w:sz w:val="20"/>
          <w:szCs w:val="20"/>
        </w:rPr>
      </w:pPr>
      <w:r>
        <w:rPr>
          <w:rFonts w:ascii="Arial" w:hAnsi="Arial" w:cs="Arial"/>
          <w:color w:val="000000" w:themeColor="text1"/>
          <w:sz w:val="20"/>
          <w:szCs w:val="20"/>
        </w:rPr>
        <w:t>Za 14/d</w:t>
      </w:r>
      <w:r w:rsidR="003616C1">
        <w:rPr>
          <w:rFonts w:ascii="Arial" w:hAnsi="Arial" w:cs="Arial"/>
          <w:color w:val="000000" w:themeColor="text1"/>
          <w:sz w:val="20"/>
          <w:szCs w:val="20"/>
        </w:rPr>
        <w:t>.</w:t>
      </w:r>
      <w:r>
        <w:rPr>
          <w:rFonts w:ascii="Arial" w:hAnsi="Arial" w:cs="Arial"/>
          <w:color w:val="000000" w:themeColor="text1"/>
          <w:sz w:val="20"/>
          <w:szCs w:val="20"/>
        </w:rPr>
        <w:t xml:space="preserve"> členom Odloka o UN se doda nov 14/</w:t>
      </w:r>
      <w:r w:rsidR="00764242">
        <w:rPr>
          <w:rFonts w:ascii="Arial" w:hAnsi="Arial" w:cs="Arial"/>
          <w:color w:val="000000" w:themeColor="text1"/>
          <w:sz w:val="20"/>
          <w:szCs w:val="20"/>
        </w:rPr>
        <w:t>e. člen, ki se glasi:</w:t>
      </w:r>
    </w:p>
    <w:p w:rsidR="00764242" w:rsidRDefault="00764242" w:rsidP="00764242">
      <w:pPr>
        <w:jc w:val="both"/>
        <w:rPr>
          <w:rFonts w:ascii="Arial" w:hAnsi="Arial" w:cs="Arial"/>
          <w:color w:val="000000" w:themeColor="text1"/>
          <w:sz w:val="20"/>
          <w:szCs w:val="20"/>
        </w:rPr>
      </w:pPr>
    </w:p>
    <w:p w:rsidR="0032096C" w:rsidRDefault="00764242" w:rsidP="0032096C">
      <w:pPr>
        <w:jc w:val="both"/>
        <w:rPr>
          <w:rFonts w:ascii="Arial" w:hAnsi="Arial" w:cs="Arial"/>
          <w:color w:val="000000" w:themeColor="text1"/>
          <w:sz w:val="20"/>
          <w:szCs w:val="20"/>
        </w:rPr>
      </w:pPr>
      <w:r>
        <w:rPr>
          <w:rFonts w:ascii="Arial" w:hAnsi="Arial" w:cs="Arial"/>
          <w:color w:val="000000" w:themeColor="text1"/>
          <w:sz w:val="20"/>
          <w:szCs w:val="20"/>
        </w:rPr>
        <w:t>»</w:t>
      </w:r>
      <w:r w:rsidR="0032096C">
        <w:rPr>
          <w:rFonts w:ascii="Arial" w:hAnsi="Arial" w:cs="Arial"/>
          <w:color w:val="000000" w:themeColor="text1"/>
          <w:sz w:val="20"/>
          <w:szCs w:val="20"/>
        </w:rPr>
        <w:t>Prenova, vzdrževanje in barvanje fasad</w:t>
      </w:r>
    </w:p>
    <w:p w:rsidR="0032096C" w:rsidRDefault="0032096C" w:rsidP="0032096C">
      <w:pPr>
        <w:jc w:val="both"/>
        <w:rPr>
          <w:rFonts w:ascii="Arial" w:hAnsi="Arial" w:cs="Arial"/>
          <w:color w:val="000000" w:themeColor="text1"/>
          <w:sz w:val="20"/>
          <w:szCs w:val="20"/>
        </w:rPr>
      </w:pPr>
    </w:p>
    <w:p w:rsidR="000362F4" w:rsidRDefault="00764242" w:rsidP="0032096C">
      <w:pPr>
        <w:jc w:val="both"/>
        <w:rPr>
          <w:rFonts w:ascii="Arial" w:hAnsi="Arial" w:cs="Arial"/>
          <w:color w:val="000000" w:themeColor="text1"/>
          <w:sz w:val="20"/>
          <w:szCs w:val="20"/>
        </w:rPr>
      </w:pPr>
      <w:r>
        <w:rPr>
          <w:rFonts w:ascii="Arial" w:hAnsi="Arial" w:cs="Arial"/>
          <w:color w:val="000000" w:themeColor="text1"/>
          <w:sz w:val="20"/>
          <w:szCs w:val="20"/>
        </w:rPr>
        <w:t xml:space="preserve">Na </w:t>
      </w:r>
      <w:r w:rsidR="0032096C">
        <w:rPr>
          <w:rFonts w:ascii="Arial" w:hAnsi="Arial" w:cs="Arial"/>
          <w:color w:val="000000" w:themeColor="text1"/>
          <w:sz w:val="20"/>
          <w:szCs w:val="20"/>
        </w:rPr>
        <w:t>celotnem območju UN, ki je varovano kot naselbinska dediščina</w:t>
      </w:r>
      <w:r w:rsidR="003616C1">
        <w:rPr>
          <w:rFonts w:ascii="Arial" w:hAnsi="Arial" w:cs="Arial"/>
          <w:color w:val="000000" w:themeColor="text1"/>
          <w:sz w:val="20"/>
          <w:szCs w:val="20"/>
        </w:rPr>
        <w:t>, je dopustna</w:t>
      </w:r>
      <w:r w:rsidR="0032096C">
        <w:rPr>
          <w:rFonts w:ascii="Arial" w:hAnsi="Arial" w:cs="Arial"/>
          <w:color w:val="000000" w:themeColor="text1"/>
          <w:sz w:val="20"/>
          <w:szCs w:val="20"/>
        </w:rPr>
        <w:t xml:space="preserve"> prenova fasad na vseh</w:t>
      </w:r>
      <w:r w:rsidR="003616C1">
        <w:rPr>
          <w:rFonts w:ascii="Arial" w:hAnsi="Arial" w:cs="Arial"/>
          <w:color w:val="000000" w:themeColor="text1"/>
          <w:sz w:val="20"/>
          <w:szCs w:val="20"/>
        </w:rPr>
        <w:t xml:space="preserve"> objektih na območju UN. Dopustna</w:t>
      </w:r>
      <w:r w:rsidR="0032096C">
        <w:rPr>
          <w:rFonts w:ascii="Arial" w:hAnsi="Arial" w:cs="Arial"/>
          <w:color w:val="000000" w:themeColor="text1"/>
          <w:sz w:val="20"/>
          <w:szCs w:val="20"/>
        </w:rPr>
        <w:t xml:space="preserve"> </w:t>
      </w:r>
      <w:r w:rsidR="000362F4">
        <w:rPr>
          <w:rFonts w:ascii="Arial" w:hAnsi="Arial" w:cs="Arial"/>
          <w:color w:val="000000" w:themeColor="text1"/>
          <w:sz w:val="20"/>
          <w:szCs w:val="20"/>
        </w:rPr>
        <w:t xml:space="preserve">je dodatna </w:t>
      </w:r>
      <w:r w:rsidR="0032096C">
        <w:rPr>
          <w:rFonts w:ascii="Arial" w:hAnsi="Arial" w:cs="Arial"/>
          <w:color w:val="000000" w:themeColor="text1"/>
          <w:sz w:val="20"/>
          <w:szCs w:val="20"/>
        </w:rPr>
        <w:t>toplotna zaščita</w:t>
      </w:r>
      <w:r w:rsidR="000362F4">
        <w:rPr>
          <w:rFonts w:ascii="Arial" w:hAnsi="Arial" w:cs="Arial"/>
          <w:color w:val="000000" w:themeColor="text1"/>
          <w:sz w:val="20"/>
          <w:szCs w:val="20"/>
        </w:rPr>
        <w:t xml:space="preserve"> objektov</w:t>
      </w:r>
      <w:r w:rsidR="0032096C">
        <w:rPr>
          <w:rFonts w:ascii="Arial" w:hAnsi="Arial" w:cs="Arial"/>
          <w:color w:val="000000" w:themeColor="text1"/>
          <w:sz w:val="20"/>
          <w:szCs w:val="20"/>
        </w:rPr>
        <w:t>, prenova fasadnega ometa, prenova balkonskih ograj, iz</w:t>
      </w:r>
      <w:r w:rsidR="000362F4">
        <w:rPr>
          <w:rFonts w:ascii="Arial" w:hAnsi="Arial" w:cs="Arial"/>
          <w:color w:val="000000" w:themeColor="text1"/>
          <w:sz w:val="20"/>
          <w:szCs w:val="20"/>
        </w:rPr>
        <w:t xml:space="preserve">vedba novih balkonskih ograj, </w:t>
      </w:r>
      <w:r w:rsidR="0032096C">
        <w:rPr>
          <w:rFonts w:ascii="Arial" w:hAnsi="Arial" w:cs="Arial"/>
          <w:color w:val="000000" w:themeColor="text1"/>
          <w:sz w:val="20"/>
          <w:szCs w:val="20"/>
        </w:rPr>
        <w:t xml:space="preserve">ostala vzdrževalna dela na fasadah objektov, ter </w:t>
      </w:r>
      <w:r w:rsidR="000362F4">
        <w:rPr>
          <w:rFonts w:ascii="Arial" w:hAnsi="Arial" w:cs="Arial"/>
          <w:color w:val="000000" w:themeColor="text1"/>
          <w:sz w:val="20"/>
          <w:szCs w:val="20"/>
        </w:rPr>
        <w:t xml:space="preserve">barvanje fasad. Vsa ta vzdrževalna dela so dopustna le ob predhodno pridobljenih </w:t>
      </w:r>
      <w:r w:rsidR="0032096C">
        <w:rPr>
          <w:rFonts w:ascii="Arial" w:hAnsi="Arial" w:cs="Arial"/>
          <w:color w:val="000000" w:themeColor="text1"/>
          <w:sz w:val="20"/>
          <w:szCs w:val="20"/>
        </w:rPr>
        <w:t xml:space="preserve"> kulturnovarstvenih smernic</w:t>
      </w:r>
      <w:r w:rsidR="003616C1">
        <w:rPr>
          <w:rFonts w:ascii="Arial" w:hAnsi="Arial" w:cs="Arial"/>
          <w:color w:val="000000" w:themeColor="text1"/>
          <w:sz w:val="20"/>
          <w:szCs w:val="20"/>
        </w:rPr>
        <w:t>ah in mnenju</w:t>
      </w:r>
      <w:r w:rsidR="0032096C">
        <w:rPr>
          <w:rFonts w:ascii="Arial" w:hAnsi="Arial" w:cs="Arial"/>
          <w:color w:val="000000" w:themeColor="text1"/>
          <w:sz w:val="20"/>
          <w:szCs w:val="20"/>
        </w:rPr>
        <w:t xml:space="preserve"> pristojnega zavoda za varstvo kulturne dediščine</w:t>
      </w:r>
      <w:r w:rsidR="003616C1">
        <w:rPr>
          <w:rFonts w:ascii="Arial" w:hAnsi="Arial" w:cs="Arial"/>
          <w:color w:val="000000" w:themeColor="text1"/>
          <w:sz w:val="20"/>
          <w:szCs w:val="20"/>
        </w:rPr>
        <w:t xml:space="preserve"> ter</w:t>
      </w:r>
      <w:r w:rsidR="000362F4">
        <w:rPr>
          <w:rFonts w:ascii="Arial" w:hAnsi="Arial" w:cs="Arial"/>
          <w:color w:val="000000" w:themeColor="text1"/>
          <w:sz w:val="20"/>
          <w:szCs w:val="20"/>
        </w:rPr>
        <w:t xml:space="preserve"> soglasjem</w:t>
      </w:r>
      <w:r w:rsidR="0032096C">
        <w:rPr>
          <w:rFonts w:ascii="Arial" w:hAnsi="Arial" w:cs="Arial"/>
          <w:color w:val="000000" w:themeColor="text1"/>
          <w:sz w:val="20"/>
          <w:szCs w:val="20"/>
        </w:rPr>
        <w:t xml:space="preserve"> Mestne občine Velenje.</w:t>
      </w:r>
    </w:p>
    <w:p w:rsidR="003F2A52" w:rsidRDefault="000362F4" w:rsidP="0032096C">
      <w:pPr>
        <w:jc w:val="both"/>
        <w:rPr>
          <w:rFonts w:ascii="Arial" w:hAnsi="Arial" w:cs="Arial"/>
          <w:color w:val="000000" w:themeColor="text1"/>
          <w:sz w:val="20"/>
          <w:szCs w:val="20"/>
        </w:rPr>
      </w:pPr>
      <w:r>
        <w:rPr>
          <w:rFonts w:ascii="Arial" w:hAnsi="Arial" w:cs="Arial"/>
          <w:color w:val="000000" w:themeColor="text1"/>
          <w:sz w:val="20"/>
          <w:szCs w:val="20"/>
        </w:rPr>
        <w:t>Nameščanje klimatskih naprav in njihovih zunanjih komponent na fasadah objektov ni dovoljeno. Dovoljena je postavitev le teh na strehah objektov ali pa na balkonih in znotraj balkonskih lož večstanovanjskih objektov, ki so lahko nameščene do višine balkonskih ograj (skrite za balkonsko ograjo).</w:t>
      </w:r>
      <w:r w:rsidR="00E5527E">
        <w:rPr>
          <w:rFonts w:ascii="Arial" w:hAnsi="Arial" w:cs="Arial"/>
          <w:color w:val="000000" w:themeColor="text1"/>
          <w:sz w:val="20"/>
          <w:szCs w:val="20"/>
        </w:rPr>
        <w:t>«</w:t>
      </w:r>
    </w:p>
    <w:p w:rsidR="003F2A52" w:rsidRDefault="003F2A52" w:rsidP="0032096C">
      <w:pPr>
        <w:jc w:val="both"/>
        <w:rPr>
          <w:rFonts w:ascii="Arial" w:hAnsi="Arial" w:cs="Arial"/>
          <w:color w:val="000000" w:themeColor="text1"/>
          <w:sz w:val="20"/>
          <w:szCs w:val="20"/>
        </w:rPr>
      </w:pPr>
    </w:p>
    <w:p w:rsidR="003F2A52" w:rsidRDefault="003F2A52" w:rsidP="003F2A52">
      <w:pPr>
        <w:jc w:val="center"/>
        <w:rPr>
          <w:rFonts w:ascii="Arial" w:hAnsi="Arial" w:cs="Arial"/>
          <w:color w:val="000000" w:themeColor="text1"/>
          <w:sz w:val="20"/>
          <w:szCs w:val="20"/>
        </w:rPr>
      </w:pPr>
    </w:p>
    <w:p w:rsidR="003F2A52" w:rsidRDefault="003F2A52" w:rsidP="003F2A52">
      <w:pPr>
        <w:jc w:val="center"/>
        <w:rPr>
          <w:rFonts w:ascii="Arial" w:hAnsi="Arial" w:cs="Arial"/>
          <w:color w:val="000000" w:themeColor="text1"/>
          <w:sz w:val="20"/>
          <w:szCs w:val="20"/>
        </w:rPr>
      </w:pPr>
      <w:r>
        <w:rPr>
          <w:rFonts w:ascii="Arial" w:hAnsi="Arial" w:cs="Arial"/>
          <w:color w:val="000000" w:themeColor="text1"/>
          <w:sz w:val="20"/>
          <w:szCs w:val="20"/>
        </w:rPr>
        <w:t>10. člen</w:t>
      </w:r>
    </w:p>
    <w:p w:rsidR="003F2A52" w:rsidRDefault="003F2A52" w:rsidP="003F2A52">
      <w:pPr>
        <w:jc w:val="center"/>
        <w:rPr>
          <w:rFonts w:ascii="Arial" w:hAnsi="Arial" w:cs="Arial"/>
          <w:color w:val="000000" w:themeColor="text1"/>
          <w:sz w:val="20"/>
          <w:szCs w:val="20"/>
        </w:rPr>
      </w:pPr>
    </w:p>
    <w:p w:rsidR="003F2A52" w:rsidRDefault="003F2A52" w:rsidP="003F2A52">
      <w:pPr>
        <w:jc w:val="both"/>
        <w:rPr>
          <w:rFonts w:ascii="Arial" w:hAnsi="Arial" w:cs="Arial"/>
          <w:color w:val="000000" w:themeColor="text1"/>
          <w:sz w:val="20"/>
          <w:szCs w:val="20"/>
        </w:rPr>
      </w:pPr>
      <w:r>
        <w:rPr>
          <w:rFonts w:ascii="Arial" w:hAnsi="Arial" w:cs="Arial"/>
          <w:color w:val="000000" w:themeColor="text1"/>
          <w:sz w:val="20"/>
          <w:szCs w:val="20"/>
        </w:rPr>
        <w:t>36.</w:t>
      </w:r>
      <w:r w:rsidR="00DC66DD">
        <w:rPr>
          <w:rFonts w:ascii="Arial" w:hAnsi="Arial" w:cs="Arial"/>
          <w:color w:val="000000" w:themeColor="text1"/>
          <w:sz w:val="20"/>
          <w:szCs w:val="20"/>
        </w:rPr>
        <w:t xml:space="preserve"> </w:t>
      </w:r>
      <w:r>
        <w:rPr>
          <w:rFonts w:ascii="Arial" w:hAnsi="Arial" w:cs="Arial"/>
          <w:color w:val="000000" w:themeColor="text1"/>
          <w:sz w:val="20"/>
          <w:szCs w:val="20"/>
        </w:rPr>
        <w:t>člen Odloka o UN z naslovom »Pogoji za varovanje kulturne in oblikovane naravne dediščine« se spremeni in dopolni tako, da se glasi:</w:t>
      </w:r>
    </w:p>
    <w:p w:rsidR="003F2A52" w:rsidRDefault="003F2A52" w:rsidP="003F2A52">
      <w:pPr>
        <w:jc w:val="both"/>
        <w:rPr>
          <w:rFonts w:ascii="Arial" w:hAnsi="Arial" w:cs="Arial"/>
          <w:color w:val="000000" w:themeColor="text1"/>
          <w:sz w:val="20"/>
          <w:szCs w:val="20"/>
        </w:rPr>
      </w:pPr>
    </w:p>
    <w:p w:rsidR="003F2A52" w:rsidRDefault="003F2A52" w:rsidP="003F2A52">
      <w:pPr>
        <w:jc w:val="both"/>
        <w:rPr>
          <w:rFonts w:ascii="Arial" w:hAnsi="Arial" w:cs="Arial"/>
          <w:color w:val="000000" w:themeColor="text1"/>
          <w:sz w:val="20"/>
          <w:szCs w:val="20"/>
        </w:rPr>
      </w:pPr>
      <w:r>
        <w:rPr>
          <w:rFonts w:ascii="Arial" w:hAnsi="Arial" w:cs="Arial"/>
          <w:color w:val="000000" w:themeColor="text1"/>
          <w:sz w:val="20"/>
          <w:szCs w:val="20"/>
        </w:rPr>
        <w:t>»Obravnavano območje v mestu Velenje se zaradi specifičnosti v slovenskem prostoru varuje kot posebna kulturna dediščina. Poleg osnovnega urbanističnega nastavka mesta se uvrščajo v kultu</w:t>
      </w:r>
      <w:r w:rsidR="00DC66DD">
        <w:rPr>
          <w:rFonts w:ascii="Arial" w:hAnsi="Arial" w:cs="Arial"/>
          <w:color w:val="000000" w:themeColor="text1"/>
          <w:sz w:val="20"/>
          <w:szCs w:val="20"/>
        </w:rPr>
        <w:t>rno dediščino tudi posamezni objekti,</w:t>
      </w:r>
      <w:r>
        <w:rPr>
          <w:rFonts w:ascii="Arial" w:hAnsi="Arial" w:cs="Arial"/>
          <w:color w:val="000000" w:themeColor="text1"/>
          <w:sz w:val="20"/>
          <w:szCs w:val="20"/>
        </w:rPr>
        <w:t xml:space="preserve"> kot arhitekturni dosežki tedanjega stila.</w:t>
      </w:r>
    </w:p>
    <w:p w:rsidR="003F2A52" w:rsidRDefault="003F2A52" w:rsidP="003F2A52">
      <w:pPr>
        <w:jc w:val="both"/>
        <w:rPr>
          <w:rFonts w:ascii="Arial" w:hAnsi="Arial" w:cs="Arial"/>
          <w:color w:val="000000" w:themeColor="text1"/>
          <w:sz w:val="20"/>
          <w:szCs w:val="20"/>
        </w:rPr>
      </w:pPr>
      <w:r>
        <w:rPr>
          <w:rFonts w:ascii="Arial" w:hAnsi="Arial" w:cs="Arial"/>
          <w:color w:val="000000" w:themeColor="text1"/>
          <w:sz w:val="20"/>
          <w:szCs w:val="20"/>
        </w:rPr>
        <w:lastRenderedPageBreak/>
        <w:t>Pri gradnji in drugih posegih v zemeljske plasti je potrebno upoštevati ukrepe za varstvo arheoloških ostalin. Potrebno je upoštevati ukrep, da mora lastnik zemljišča (investitor) in njegov odgovorni vodja del o dinamiki gradbenih del obvestiti pristojno območno enoto Zavoda za varstvo kulturne dediščine Slovenije vsaj 10 dni pred pričetkom zemeljskih del.</w:t>
      </w:r>
    </w:p>
    <w:p w:rsidR="003F2A52" w:rsidRDefault="003F2A52" w:rsidP="003F2A52">
      <w:pPr>
        <w:jc w:val="both"/>
        <w:rPr>
          <w:rFonts w:ascii="Arial" w:hAnsi="Arial" w:cs="Arial"/>
          <w:color w:val="000000" w:themeColor="text1"/>
          <w:sz w:val="20"/>
          <w:szCs w:val="20"/>
        </w:rPr>
      </w:pPr>
    </w:p>
    <w:p w:rsidR="003F2A52" w:rsidRDefault="003F2A52" w:rsidP="003F2A52">
      <w:pPr>
        <w:jc w:val="both"/>
        <w:rPr>
          <w:rFonts w:ascii="Arial" w:hAnsi="Arial" w:cs="Arial"/>
          <w:color w:val="000000" w:themeColor="text1"/>
          <w:sz w:val="20"/>
          <w:szCs w:val="20"/>
        </w:rPr>
      </w:pPr>
      <w:r>
        <w:rPr>
          <w:rFonts w:ascii="Arial" w:hAnsi="Arial" w:cs="Arial"/>
          <w:color w:val="000000" w:themeColor="text1"/>
          <w:sz w:val="20"/>
          <w:szCs w:val="20"/>
        </w:rPr>
        <w:t>Kulturna dediščina se med gradnjo varuje pred poškodovanjem in uničenjem.</w:t>
      </w:r>
    </w:p>
    <w:p w:rsidR="00DC66DD" w:rsidRDefault="00DC66DD" w:rsidP="003F2A52">
      <w:pPr>
        <w:jc w:val="both"/>
        <w:rPr>
          <w:rFonts w:ascii="Arial" w:hAnsi="Arial" w:cs="Arial"/>
          <w:color w:val="000000" w:themeColor="text1"/>
          <w:sz w:val="20"/>
          <w:szCs w:val="20"/>
        </w:rPr>
      </w:pPr>
    </w:p>
    <w:p w:rsidR="00DC66DD" w:rsidRDefault="00DC66DD" w:rsidP="003F2A52">
      <w:pPr>
        <w:jc w:val="both"/>
        <w:rPr>
          <w:rFonts w:ascii="Arial" w:hAnsi="Arial" w:cs="Arial"/>
          <w:color w:val="000000" w:themeColor="text1"/>
          <w:sz w:val="20"/>
          <w:szCs w:val="20"/>
        </w:rPr>
      </w:pPr>
      <w:r>
        <w:rPr>
          <w:rFonts w:ascii="Arial" w:hAnsi="Arial" w:cs="Arial"/>
          <w:color w:val="000000" w:themeColor="text1"/>
          <w:sz w:val="20"/>
          <w:szCs w:val="20"/>
        </w:rPr>
        <w:t>Za vsak poseg na posamezni enoti kulturne dediščine je treba pridobiti kulturnovarstvene pogoje in kulturnovarstveno soglasje po predpisih s področja varstva kulturne dediščine.</w:t>
      </w:r>
    </w:p>
    <w:p w:rsidR="00DC66DD" w:rsidRDefault="00DC66DD" w:rsidP="003F2A52">
      <w:pPr>
        <w:jc w:val="both"/>
        <w:rPr>
          <w:rFonts w:ascii="Arial" w:hAnsi="Arial" w:cs="Arial"/>
          <w:color w:val="000000" w:themeColor="text1"/>
          <w:sz w:val="20"/>
          <w:szCs w:val="20"/>
        </w:rPr>
      </w:pPr>
    </w:p>
    <w:p w:rsidR="00DC66DD" w:rsidRDefault="00DC66DD" w:rsidP="003F2A52">
      <w:pPr>
        <w:jc w:val="both"/>
        <w:rPr>
          <w:rFonts w:ascii="Arial" w:hAnsi="Arial" w:cs="Arial"/>
          <w:color w:val="000000" w:themeColor="text1"/>
          <w:sz w:val="20"/>
          <w:szCs w:val="20"/>
        </w:rPr>
      </w:pPr>
      <w:r>
        <w:rPr>
          <w:rFonts w:ascii="Arial" w:hAnsi="Arial" w:cs="Arial"/>
          <w:color w:val="000000" w:themeColor="text1"/>
          <w:sz w:val="20"/>
          <w:szCs w:val="20"/>
        </w:rPr>
        <w:t>Oblikovana naravna dediščina je mestni park v območju R4/7.</w:t>
      </w:r>
    </w:p>
    <w:p w:rsidR="00DC66DD" w:rsidRDefault="00DC66DD" w:rsidP="003F2A52">
      <w:pPr>
        <w:jc w:val="both"/>
        <w:rPr>
          <w:rFonts w:ascii="Arial" w:hAnsi="Arial" w:cs="Arial"/>
          <w:color w:val="000000" w:themeColor="text1"/>
          <w:sz w:val="20"/>
          <w:szCs w:val="20"/>
        </w:rPr>
      </w:pPr>
      <w:r>
        <w:rPr>
          <w:rFonts w:ascii="Arial" w:hAnsi="Arial" w:cs="Arial"/>
          <w:color w:val="000000" w:themeColor="text1"/>
          <w:sz w:val="20"/>
          <w:szCs w:val="20"/>
        </w:rPr>
        <w:t>Pomembna naravna prvina v mestu je struga reke Pake.</w:t>
      </w:r>
    </w:p>
    <w:p w:rsidR="006950C0" w:rsidRDefault="00DC66DD" w:rsidP="003F2A52">
      <w:pPr>
        <w:jc w:val="both"/>
        <w:rPr>
          <w:rFonts w:ascii="Arial" w:hAnsi="Arial" w:cs="Arial"/>
          <w:color w:val="000000" w:themeColor="text1"/>
          <w:sz w:val="20"/>
          <w:szCs w:val="20"/>
        </w:rPr>
      </w:pPr>
      <w:r>
        <w:rPr>
          <w:rFonts w:ascii="Arial" w:hAnsi="Arial" w:cs="Arial"/>
          <w:color w:val="000000" w:themeColor="text1"/>
          <w:sz w:val="20"/>
          <w:szCs w:val="20"/>
        </w:rPr>
        <w:t>Grobnica v območju urejanja S4/14 je razglašena kulturna dediščina.«</w:t>
      </w:r>
      <w:r w:rsidR="003F2A52">
        <w:rPr>
          <w:rFonts w:ascii="Arial" w:hAnsi="Arial" w:cs="Arial"/>
          <w:color w:val="000000" w:themeColor="text1"/>
          <w:sz w:val="20"/>
          <w:szCs w:val="20"/>
        </w:rPr>
        <w:t xml:space="preserve"> </w:t>
      </w:r>
      <w:r w:rsidR="000362F4">
        <w:rPr>
          <w:rFonts w:ascii="Arial" w:hAnsi="Arial" w:cs="Arial"/>
          <w:color w:val="000000" w:themeColor="text1"/>
          <w:sz w:val="20"/>
          <w:szCs w:val="20"/>
        </w:rPr>
        <w:t xml:space="preserve">  </w:t>
      </w:r>
      <w:r w:rsidR="0032096C">
        <w:rPr>
          <w:rFonts w:ascii="Arial" w:hAnsi="Arial" w:cs="Arial"/>
          <w:color w:val="000000" w:themeColor="text1"/>
          <w:sz w:val="20"/>
          <w:szCs w:val="20"/>
        </w:rPr>
        <w:t xml:space="preserve"> </w:t>
      </w:r>
    </w:p>
    <w:p w:rsidR="00BC468E" w:rsidRDefault="00BC468E" w:rsidP="00BC468E">
      <w:pPr>
        <w:pStyle w:val="Telobesedila"/>
        <w:tabs>
          <w:tab w:val="left" w:pos="142"/>
        </w:tabs>
        <w:rPr>
          <w:rFonts w:ascii="Arial" w:hAnsi="Arial" w:cs="Arial"/>
          <w:color w:val="000000" w:themeColor="text1"/>
          <w:sz w:val="20"/>
          <w:szCs w:val="20"/>
        </w:rPr>
      </w:pPr>
    </w:p>
    <w:p w:rsidR="00FD3D71" w:rsidRDefault="00DC66DD" w:rsidP="00FD3D71">
      <w:pPr>
        <w:jc w:val="center"/>
        <w:rPr>
          <w:rFonts w:ascii="Arial" w:hAnsi="Arial" w:cs="Arial"/>
          <w:color w:val="000000" w:themeColor="text1"/>
          <w:sz w:val="20"/>
          <w:szCs w:val="20"/>
        </w:rPr>
      </w:pPr>
      <w:r>
        <w:rPr>
          <w:rFonts w:ascii="Arial" w:hAnsi="Arial" w:cs="Arial"/>
          <w:color w:val="000000" w:themeColor="text1"/>
          <w:sz w:val="20"/>
          <w:szCs w:val="20"/>
        </w:rPr>
        <w:t>11</w:t>
      </w:r>
      <w:r w:rsidR="00FD3D71">
        <w:rPr>
          <w:rFonts w:ascii="Arial" w:hAnsi="Arial" w:cs="Arial"/>
          <w:color w:val="000000" w:themeColor="text1"/>
          <w:sz w:val="20"/>
          <w:szCs w:val="20"/>
        </w:rPr>
        <w:t>. člen</w:t>
      </w:r>
    </w:p>
    <w:p w:rsidR="00FD3D71" w:rsidRDefault="00FD3D71" w:rsidP="00FD3D71">
      <w:pPr>
        <w:jc w:val="center"/>
        <w:rPr>
          <w:rFonts w:ascii="Arial" w:hAnsi="Arial" w:cs="Arial"/>
          <w:color w:val="000000" w:themeColor="text1"/>
          <w:sz w:val="20"/>
          <w:szCs w:val="20"/>
        </w:rPr>
      </w:pPr>
    </w:p>
    <w:p w:rsidR="00FD3D71" w:rsidRDefault="00FD3D71" w:rsidP="00FD3D71">
      <w:pPr>
        <w:jc w:val="both"/>
        <w:rPr>
          <w:rFonts w:ascii="Arial" w:hAnsi="Arial" w:cs="Arial"/>
          <w:color w:val="000000" w:themeColor="text1"/>
          <w:sz w:val="20"/>
          <w:szCs w:val="20"/>
        </w:rPr>
      </w:pPr>
      <w:r>
        <w:rPr>
          <w:rFonts w:ascii="Arial" w:hAnsi="Arial" w:cs="Arial"/>
          <w:color w:val="000000" w:themeColor="text1"/>
          <w:sz w:val="20"/>
          <w:szCs w:val="20"/>
        </w:rPr>
        <w:t>(1) Drugi odstavek 47. člena Odloka o UN se spremeni tako, da se glasi:</w:t>
      </w:r>
    </w:p>
    <w:p w:rsidR="00FD3D71" w:rsidRDefault="00FD3D71" w:rsidP="00FD3D71">
      <w:pPr>
        <w:jc w:val="both"/>
        <w:rPr>
          <w:rFonts w:ascii="Arial" w:hAnsi="Arial" w:cs="Arial"/>
          <w:color w:val="000000" w:themeColor="text1"/>
          <w:sz w:val="20"/>
          <w:szCs w:val="20"/>
        </w:rPr>
      </w:pPr>
    </w:p>
    <w:p w:rsidR="00FD3D71" w:rsidRDefault="00175B4D" w:rsidP="00FD3D71">
      <w:pPr>
        <w:jc w:val="both"/>
        <w:rPr>
          <w:rFonts w:ascii="Arial" w:hAnsi="Arial" w:cs="Arial"/>
          <w:color w:val="000000" w:themeColor="text1"/>
          <w:sz w:val="20"/>
          <w:szCs w:val="20"/>
        </w:rPr>
      </w:pPr>
      <w:r>
        <w:rPr>
          <w:rFonts w:ascii="Arial" w:hAnsi="Arial" w:cs="Arial"/>
          <w:color w:val="000000" w:themeColor="text1"/>
          <w:sz w:val="20"/>
          <w:szCs w:val="20"/>
        </w:rPr>
        <w:t>»</w:t>
      </w:r>
      <w:r w:rsidR="00FD3D71">
        <w:rPr>
          <w:rFonts w:ascii="Arial" w:hAnsi="Arial" w:cs="Arial"/>
          <w:color w:val="000000" w:themeColor="text1"/>
          <w:sz w:val="20"/>
          <w:szCs w:val="20"/>
        </w:rPr>
        <w:t>Tlorisne dimenzije objektov (horizontalni gabariti pritličja) in razdalje med posameznimi objekti s toleranco največ ±</w:t>
      </w:r>
      <w:r w:rsidR="00CA6624">
        <w:rPr>
          <w:rFonts w:ascii="Arial" w:hAnsi="Arial" w:cs="Arial"/>
          <w:color w:val="000000" w:themeColor="text1"/>
          <w:sz w:val="20"/>
          <w:szCs w:val="20"/>
        </w:rPr>
        <w:t xml:space="preserve"> 2,00 m so dopustne za vse predvidene objekte na območju UN in so razvidne za posamezne objek</w:t>
      </w:r>
      <w:r w:rsidR="005549BB">
        <w:rPr>
          <w:rFonts w:ascii="Arial" w:hAnsi="Arial" w:cs="Arial"/>
          <w:color w:val="000000" w:themeColor="text1"/>
          <w:sz w:val="20"/>
          <w:szCs w:val="20"/>
        </w:rPr>
        <w:t>te tudi iz grafičnih prilog</w:t>
      </w:r>
      <w:r w:rsidR="00CA6624">
        <w:rPr>
          <w:rFonts w:ascii="Arial" w:hAnsi="Arial" w:cs="Arial"/>
          <w:color w:val="000000" w:themeColor="text1"/>
          <w:sz w:val="20"/>
          <w:szCs w:val="20"/>
        </w:rPr>
        <w:t xml:space="preserve"> projektov iz 1., 1a., 1b., 1c., 1d., 1e., 1f., 1g., 1h., 1i. in 1h. člena tega  odloka. Izjemoma so možne tudi večje tolerance, ve</w:t>
      </w:r>
      <w:r w:rsidR="005549BB">
        <w:rPr>
          <w:rFonts w:ascii="Arial" w:hAnsi="Arial" w:cs="Arial"/>
          <w:color w:val="000000" w:themeColor="text1"/>
          <w:sz w:val="20"/>
          <w:szCs w:val="20"/>
        </w:rPr>
        <w:t>ndar le ob predhodnem soglasju M</w:t>
      </w:r>
      <w:r w:rsidR="00CA6624">
        <w:rPr>
          <w:rFonts w:ascii="Arial" w:hAnsi="Arial" w:cs="Arial"/>
          <w:color w:val="000000" w:themeColor="text1"/>
          <w:sz w:val="20"/>
          <w:szCs w:val="20"/>
        </w:rPr>
        <w:t>estne občine Velenje.</w:t>
      </w:r>
      <w:r>
        <w:rPr>
          <w:rFonts w:ascii="Arial" w:hAnsi="Arial" w:cs="Arial"/>
          <w:color w:val="000000" w:themeColor="text1"/>
          <w:sz w:val="20"/>
          <w:szCs w:val="20"/>
        </w:rPr>
        <w:t>«</w:t>
      </w:r>
    </w:p>
    <w:p w:rsidR="00CA6624" w:rsidRDefault="00CA6624" w:rsidP="00FD3D71">
      <w:pPr>
        <w:jc w:val="both"/>
        <w:rPr>
          <w:rFonts w:ascii="Arial" w:hAnsi="Arial" w:cs="Arial"/>
          <w:color w:val="000000" w:themeColor="text1"/>
          <w:sz w:val="20"/>
          <w:szCs w:val="20"/>
        </w:rPr>
      </w:pPr>
    </w:p>
    <w:p w:rsidR="00CA6624" w:rsidRDefault="00CA6624" w:rsidP="00FD3D71">
      <w:pPr>
        <w:jc w:val="both"/>
        <w:rPr>
          <w:rFonts w:ascii="Arial" w:hAnsi="Arial" w:cs="Arial"/>
          <w:color w:val="000000" w:themeColor="text1"/>
          <w:sz w:val="20"/>
          <w:szCs w:val="20"/>
        </w:rPr>
      </w:pPr>
      <w:r>
        <w:rPr>
          <w:rFonts w:ascii="Arial" w:hAnsi="Arial" w:cs="Arial"/>
          <w:color w:val="000000" w:themeColor="text1"/>
          <w:sz w:val="20"/>
          <w:szCs w:val="20"/>
        </w:rPr>
        <w:t>(2) na koncu 47. člena Odloka o UN se doda nov odstavek, ki se glasi:</w:t>
      </w:r>
    </w:p>
    <w:p w:rsidR="00CA6624" w:rsidRDefault="00CA6624" w:rsidP="00FD3D71">
      <w:pPr>
        <w:jc w:val="both"/>
        <w:rPr>
          <w:rFonts w:ascii="Arial" w:hAnsi="Arial" w:cs="Arial"/>
          <w:color w:val="000000" w:themeColor="text1"/>
          <w:sz w:val="20"/>
          <w:szCs w:val="20"/>
        </w:rPr>
      </w:pPr>
    </w:p>
    <w:p w:rsidR="00CA6624" w:rsidRDefault="00CA6624" w:rsidP="00FD3D71">
      <w:pPr>
        <w:jc w:val="both"/>
        <w:rPr>
          <w:rFonts w:ascii="Arial" w:hAnsi="Arial" w:cs="Arial"/>
          <w:color w:val="000000" w:themeColor="text1"/>
          <w:sz w:val="20"/>
          <w:szCs w:val="20"/>
        </w:rPr>
      </w:pPr>
      <w:r>
        <w:rPr>
          <w:rFonts w:ascii="Arial" w:hAnsi="Arial" w:cs="Arial"/>
          <w:color w:val="000000" w:themeColor="text1"/>
          <w:sz w:val="20"/>
          <w:szCs w:val="20"/>
        </w:rPr>
        <w:t xml:space="preserve">»Na celotnem območju UN do so pustne manjše spremembe veljavnega odloka o UN, ki se nanašajo na ureditve zunanjih površin </w:t>
      </w:r>
      <w:r w:rsidR="008A5A6E">
        <w:rPr>
          <w:rFonts w:ascii="Arial" w:hAnsi="Arial" w:cs="Arial"/>
          <w:color w:val="000000" w:themeColor="text1"/>
          <w:sz w:val="20"/>
          <w:szCs w:val="20"/>
        </w:rPr>
        <w:t>ob objektih</w:t>
      </w:r>
      <w:r>
        <w:rPr>
          <w:rFonts w:ascii="Arial" w:hAnsi="Arial" w:cs="Arial"/>
          <w:color w:val="000000" w:themeColor="text1"/>
          <w:sz w:val="20"/>
          <w:szCs w:val="20"/>
        </w:rPr>
        <w:t xml:space="preserve">, ureditev parkov, javnih površin, ureditve brežin, obnove cest, parkirišč in ostale javne komunalne infrastrukture, zasaditev, namestitve javne </w:t>
      </w:r>
      <w:r w:rsidR="00E40082">
        <w:rPr>
          <w:rFonts w:ascii="Arial" w:hAnsi="Arial" w:cs="Arial"/>
          <w:color w:val="000000" w:themeColor="text1"/>
          <w:sz w:val="20"/>
          <w:szCs w:val="20"/>
        </w:rPr>
        <w:t xml:space="preserve">ulične </w:t>
      </w:r>
      <w:r>
        <w:rPr>
          <w:rFonts w:ascii="Arial" w:hAnsi="Arial" w:cs="Arial"/>
          <w:color w:val="000000" w:themeColor="text1"/>
          <w:sz w:val="20"/>
          <w:szCs w:val="20"/>
        </w:rPr>
        <w:t>opreme</w:t>
      </w:r>
      <w:r w:rsidR="00E40082">
        <w:rPr>
          <w:rFonts w:ascii="Arial" w:hAnsi="Arial" w:cs="Arial"/>
          <w:color w:val="000000" w:themeColor="text1"/>
          <w:sz w:val="20"/>
          <w:szCs w:val="20"/>
        </w:rPr>
        <w:t xml:space="preserve"> in enostavnih ter nezahtevnih objektov</w:t>
      </w:r>
      <w:r>
        <w:rPr>
          <w:rFonts w:ascii="Arial" w:hAnsi="Arial" w:cs="Arial"/>
          <w:color w:val="000000" w:themeColor="text1"/>
          <w:sz w:val="20"/>
          <w:szCs w:val="20"/>
        </w:rPr>
        <w:t xml:space="preserve"> in zasnove predvidenih objektov</w:t>
      </w:r>
      <w:r w:rsidR="00E40082">
        <w:rPr>
          <w:rFonts w:ascii="Arial" w:hAnsi="Arial" w:cs="Arial"/>
          <w:color w:val="000000" w:themeColor="text1"/>
          <w:sz w:val="20"/>
          <w:szCs w:val="20"/>
        </w:rPr>
        <w:t>, ki ne spreminjajo namenske rabe zemljišč in namembnosti posameznih objektov in zunanjih površin. V teh primerih je potrebno predhodno izdelati strokovne podlage in zanje pridobiti smernice in mnenja pristojnih nosilcev urejanja prostora in soglasje Mestne občine Velenje.</w:t>
      </w:r>
      <w:r w:rsidR="008A5A6E">
        <w:rPr>
          <w:rFonts w:ascii="Arial" w:hAnsi="Arial" w:cs="Arial"/>
          <w:color w:val="000000" w:themeColor="text1"/>
          <w:sz w:val="20"/>
          <w:szCs w:val="20"/>
        </w:rPr>
        <w:t>«</w:t>
      </w:r>
    </w:p>
    <w:p w:rsidR="00DC66DD" w:rsidRDefault="00DC66DD" w:rsidP="00FD3D71">
      <w:pPr>
        <w:jc w:val="both"/>
        <w:rPr>
          <w:rFonts w:ascii="Arial" w:hAnsi="Arial" w:cs="Arial"/>
          <w:color w:val="000000" w:themeColor="text1"/>
          <w:sz w:val="20"/>
          <w:szCs w:val="20"/>
        </w:rPr>
      </w:pPr>
    </w:p>
    <w:p w:rsidR="001D46E7" w:rsidRDefault="00DC66DD" w:rsidP="001D46E7">
      <w:pPr>
        <w:pStyle w:val="Telobesedila"/>
        <w:tabs>
          <w:tab w:val="left" w:pos="142"/>
        </w:tabs>
        <w:jc w:val="center"/>
        <w:rPr>
          <w:rFonts w:ascii="Arial" w:hAnsi="Arial" w:cs="Arial"/>
          <w:color w:val="000000" w:themeColor="text1"/>
          <w:sz w:val="20"/>
          <w:szCs w:val="20"/>
        </w:rPr>
      </w:pPr>
      <w:r>
        <w:rPr>
          <w:rFonts w:ascii="Arial" w:hAnsi="Arial" w:cs="Arial"/>
          <w:color w:val="000000" w:themeColor="text1"/>
          <w:sz w:val="20"/>
          <w:szCs w:val="20"/>
        </w:rPr>
        <w:t>12</w:t>
      </w:r>
      <w:r w:rsidR="001D46E7">
        <w:rPr>
          <w:rFonts w:ascii="Arial" w:hAnsi="Arial" w:cs="Arial"/>
          <w:color w:val="000000" w:themeColor="text1"/>
          <w:sz w:val="20"/>
          <w:szCs w:val="20"/>
        </w:rPr>
        <w:t>. člen</w:t>
      </w:r>
    </w:p>
    <w:p w:rsidR="001D46E7" w:rsidRDefault="001D46E7" w:rsidP="001D46E7">
      <w:pPr>
        <w:pStyle w:val="Telobesedila"/>
        <w:tabs>
          <w:tab w:val="left" w:pos="142"/>
        </w:tabs>
        <w:jc w:val="center"/>
        <w:rPr>
          <w:rFonts w:ascii="Arial" w:hAnsi="Arial" w:cs="Arial"/>
          <w:color w:val="000000" w:themeColor="text1"/>
          <w:sz w:val="20"/>
          <w:szCs w:val="20"/>
        </w:rPr>
      </w:pPr>
    </w:p>
    <w:p w:rsidR="001D46E7" w:rsidRDefault="001D46E7" w:rsidP="001D46E7">
      <w:pPr>
        <w:pStyle w:val="Telobesedila"/>
        <w:tabs>
          <w:tab w:val="left" w:pos="142"/>
        </w:tabs>
        <w:rPr>
          <w:rFonts w:ascii="Arial" w:hAnsi="Arial" w:cs="Arial"/>
          <w:color w:val="000000" w:themeColor="text1"/>
          <w:sz w:val="20"/>
          <w:szCs w:val="20"/>
        </w:rPr>
      </w:pPr>
      <w:r>
        <w:rPr>
          <w:rFonts w:ascii="Arial" w:hAnsi="Arial" w:cs="Arial"/>
          <w:color w:val="000000" w:themeColor="text1"/>
          <w:sz w:val="20"/>
          <w:szCs w:val="20"/>
        </w:rPr>
        <w:t>Ta odlok začne veljati osmi dan po objavi v Uradnem vestniku Mestne občine Velenje</w:t>
      </w:r>
      <w:r w:rsidR="00586534">
        <w:rPr>
          <w:rFonts w:ascii="Arial" w:hAnsi="Arial" w:cs="Arial"/>
          <w:color w:val="000000" w:themeColor="text1"/>
          <w:sz w:val="20"/>
          <w:szCs w:val="20"/>
        </w:rPr>
        <w:t>.</w:t>
      </w:r>
    </w:p>
    <w:p w:rsidR="006A622B" w:rsidRDefault="006A622B" w:rsidP="001D46E7">
      <w:pPr>
        <w:pStyle w:val="Telobesedila"/>
        <w:tabs>
          <w:tab w:val="left" w:pos="142"/>
        </w:tabs>
        <w:rPr>
          <w:rFonts w:ascii="Arial" w:hAnsi="Arial" w:cs="Arial"/>
          <w:color w:val="000000" w:themeColor="text1"/>
          <w:sz w:val="20"/>
          <w:szCs w:val="20"/>
        </w:rPr>
      </w:pPr>
    </w:p>
    <w:p w:rsidR="006A622B" w:rsidRDefault="006A622B" w:rsidP="001D46E7">
      <w:pPr>
        <w:pStyle w:val="Telobesedila"/>
        <w:tabs>
          <w:tab w:val="left" w:pos="142"/>
        </w:tabs>
        <w:rPr>
          <w:rFonts w:ascii="Arial" w:hAnsi="Arial" w:cs="Arial"/>
          <w:color w:val="000000" w:themeColor="text1"/>
          <w:sz w:val="20"/>
          <w:szCs w:val="20"/>
        </w:rPr>
      </w:pPr>
    </w:p>
    <w:p w:rsidR="001D46E7" w:rsidRDefault="00BB4097" w:rsidP="001D46E7">
      <w:pPr>
        <w:pStyle w:val="Telobesedila"/>
        <w:tabs>
          <w:tab w:val="left" w:pos="142"/>
        </w:tabs>
        <w:rPr>
          <w:rFonts w:ascii="Arial" w:hAnsi="Arial" w:cs="Arial"/>
          <w:color w:val="000000" w:themeColor="text1"/>
          <w:sz w:val="20"/>
          <w:szCs w:val="20"/>
        </w:rPr>
      </w:pPr>
      <w:r>
        <w:rPr>
          <w:rFonts w:ascii="Arial" w:hAnsi="Arial" w:cs="Arial"/>
          <w:color w:val="000000" w:themeColor="text1"/>
          <w:sz w:val="20"/>
          <w:szCs w:val="20"/>
        </w:rPr>
        <w:t>Številka: 350-03-0002/2017-300</w:t>
      </w:r>
    </w:p>
    <w:p w:rsidR="001D46E7" w:rsidRDefault="001D46E7" w:rsidP="001D46E7">
      <w:pPr>
        <w:pStyle w:val="Telobesedila"/>
        <w:tabs>
          <w:tab w:val="left" w:pos="142"/>
        </w:tabs>
        <w:rPr>
          <w:rFonts w:ascii="Arial" w:hAnsi="Arial" w:cs="Arial"/>
          <w:color w:val="000000" w:themeColor="text1"/>
          <w:sz w:val="20"/>
          <w:szCs w:val="20"/>
        </w:rPr>
      </w:pPr>
      <w:r>
        <w:rPr>
          <w:rFonts w:ascii="Arial" w:hAnsi="Arial" w:cs="Arial"/>
          <w:color w:val="000000" w:themeColor="text1"/>
          <w:sz w:val="20"/>
          <w:szCs w:val="20"/>
        </w:rPr>
        <w:t>Datum:</w:t>
      </w:r>
      <w:r w:rsidR="007C212A">
        <w:rPr>
          <w:rFonts w:ascii="Arial" w:hAnsi="Arial" w:cs="Arial"/>
          <w:color w:val="000000" w:themeColor="text1"/>
          <w:sz w:val="20"/>
          <w:szCs w:val="20"/>
        </w:rPr>
        <w:t xml:space="preserve">   </w:t>
      </w:r>
    </w:p>
    <w:p w:rsidR="0043672B" w:rsidRDefault="0043672B" w:rsidP="0043672B">
      <w:pPr>
        <w:pStyle w:val="Telobesedila"/>
        <w:tabs>
          <w:tab w:val="left" w:pos="142"/>
        </w:tabs>
        <w:jc w:val="right"/>
        <w:rPr>
          <w:rFonts w:ascii="Arial" w:hAnsi="Arial" w:cs="Arial"/>
          <w:color w:val="000000" w:themeColor="text1"/>
          <w:sz w:val="20"/>
          <w:szCs w:val="20"/>
        </w:rPr>
      </w:pPr>
      <w:r>
        <w:rPr>
          <w:rFonts w:ascii="Arial" w:hAnsi="Arial" w:cs="Arial"/>
          <w:color w:val="000000" w:themeColor="text1"/>
          <w:sz w:val="20"/>
          <w:szCs w:val="20"/>
        </w:rPr>
        <w:t xml:space="preserve">župan </w:t>
      </w:r>
    </w:p>
    <w:p w:rsidR="001D46E7" w:rsidRDefault="0043672B" w:rsidP="0043672B">
      <w:pPr>
        <w:pStyle w:val="Telobesedila"/>
        <w:tabs>
          <w:tab w:val="left" w:pos="142"/>
        </w:tabs>
        <w:jc w:val="right"/>
        <w:rPr>
          <w:rFonts w:ascii="Arial" w:hAnsi="Arial" w:cs="Arial"/>
          <w:color w:val="000000" w:themeColor="text1"/>
          <w:sz w:val="20"/>
          <w:szCs w:val="20"/>
        </w:rPr>
      </w:pPr>
      <w:r>
        <w:rPr>
          <w:rFonts w:ascii="Arial" w:hAnsi="Arial" w:cs="Arial"/>
          <w:color w:val="000000" w:themeColor="text1"/>
          <w:sz w:val="20"/>
          <w:szCs w:val="20"/>
        </w:rPr>
        <w:t xml:space="preserve">Mestne občine Velenje </w:t>
      </w:r>
    </w:p>
    <w:p w:rsidR="001D46E7" w:rsidRPr="001D46E7" w:rsidRDefault="001D46E7" w:rsidP="0043672B">
      <w:pPr>
        <w:pStyle w:val="Telobesedila"/>
        <w:tabs>
          <w:tab w:val="left" w:pos="142"/>
        </w:tabs>
        <w:jc w:val="right"/>
        <w:rPr>
          <w:rFonts w:ascii="Arial" w:hAnsi="Arial" w:cs="Arial"/>
          <w:b/>
          <w:color w:val="000000" w:themeColor="text1"/>
          <w:sz w:val="20"/>
          <w:szCs w:val="20"/>
        </w:rPr>
      </w:pPr>
      <w:r>
        <w:rPr>
          <w:rFonts w:ascii="Arial" w:hAnsi="Arial" w:cs="Arial"/>
          <w:color w:val="000000" w:themeColor="text1"/>
          <w:sz w:val="20"/>
          <w:szCs w:val="20"/>
        </w:rPr>
        <w:t xml:space="preserve">                                                                                                                                      </w:t>
      </w:r>
      <w:r w:rsidRPr="001D46E7">
        <w:rPr>
          <w:rFonts w:ascii="Arial" w:hAnsi="Arial" w:cs="Arial"/>
          <w:b/>
          <w:color w:val="000000" w:themeColor="text1"/>
          <w:sz w:val="20"/>
          <w:szCs w:val="20"/>
        </w:rPr>
        <w:t>Bojan KONTIČ</w:t>
      </w:r>
    </w:p>
    <w:p w:rsidR="00586534" w:rsidRDefault="00586534" w:rsidP="004367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i/>
          <w:color w:val="000000"/>
          <w:sz w:val="20"/>
          <w:szCs w:val="20"/>
        </w:rPr>
      </w:pPr>
    </w:p>
    <w:p w:rsidR="007D5E4D" w:rsidRDefault="007D5E4D" w:rsidP="000D69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i/>
          <w:color w:val="000000"/>
          <w:sz w:val="20"/>
          <w:szCs w:val="20"/>
        </w:rPr>
      </w:pPr>
    </w:p>
    <w:p w:rsidR="007D5E4D" w:rsidRDefault="007D5E4D" w:rsidP="000D69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i/>
          <w:color w:val="000000"/>
          <w:sz w:val="20"/>
          <w:szCs w:val="20"/>
        </w:rPr>
      </w:pPr>
    </w:p>
    <w:p w:rsidR="000D6997" w:rsidRDefault="000D6997" w:rsidP="000D69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i/>
          <w:color w:val="000000"/>
          <w:sz w:val="20"/>
          <w:szCs w:val="20"/>
        </w:rPr>
      </w:pPr>
      <w:r w:rsidRPr="00F7193A">
        <w:rPr>
          <w:rFonts w:ascii="Arial" w:hAnsi="Arial" w:cs="Arial"/>
          <w:b/>
          <w:bCs/>
          <w:i/>
          <w:color w:val="000000"/>
          <w:sz w:val="20"/>
          <w:szCs w:val="20"/>
        </w:rPr>
        <w:t>Obrazložitev:</w:t>
      </w:r>
    </w:p>
    <w:p w:rsidR="004A28DF" w:rsidRPr="00F7193A" w:rsidRDefault="004A28DF" w:rsidP="000D69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i/>
          <w:color w:val="000000"/>
          <w:sz w:val="20"/>
          <w:szCs w:val="20"/>
        </w:rPr>
      </w:pPr>
    </w:p>
    <w:p w:rsidR="000D6997" w:rsidRPr="00F7193A" w:rsidRDefault="000D6997" w:rsidP="000D699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
          <w:color w:val="000000"/>
          <w:sz w:val="20"/>
          <w:szCs w:val="20"/>
        </w:rPr>
      </w:pPr>
      <w:r>
        <w:rPr>
          <w:rFonts w:ascii="Arial" w:hAnsi="Arial" w:cs="Arial"/>
          <w:bCs/>
          <w:i/>
          <w:color w:val="000000"/>
          <w:sz w:val="20"/>
          <w:szCs w:val="20"/>
        </w:rPr>
        <w:t>1. PRAVNA PODLAGA</w:t>
      </w:r>
      <w:r w:rsidRPr="00F7193A">
        <w:rPr>
          <w:rFonts w:ascii="Arial" w:hAnsi="Arial" w:cs="Arial"/>
          <w:bCs/>
          <w:i/>
          <w:color w:val="000000"/>
          <w:sz w:val="20"/>
          <w:szCs w:val="20"/>
        </w:rPr>
        <w:t>:</w:t>
      </w:r>
    </w:p>
    <w:p w:rsidR="000D6997" w:rsidRPr="00F7193A" w:rsidRDefault="000D6997" w:rsidP="000D699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
          <w:color w:val="000000"/>
          <w:sz w:val="20"/>
          <w:szCs w:val="20"/>
        </w:rPr>
      </w:pPr>
      <w:r w:rsidRPr="00F7193A">
        <w:rPr>
          <w:rFonts w:ascii="Arial" w:hAnsi="Arial" w:cs="Arial"/>
          <w:bCs/>
          <w:i/>
          <w:color w:val="000000"/>
          <w:sz w:val="20"/>
          <w:szCs w:val="20"/>
        </w:rPr>
        <w:t xml:space="preserve">Pravna podlaga za spremembe in dopolnitve Odloka </w:t>
      </w:r>
      <w:r w:rsidR="00DB645E">
        <w:rPr>
          <w:rFonts w:ascii="Arial" w:hAnsi="Arial" w:cs="Arial"/>
          <w:bCs/>
          <w:i/>
          <w:color w:val="000000"/>
          <w:sz w:val="20"/>
          <w:szCs w:val="20"/>
        </w:rPr>
        <w:t>o ureditvenem načrtu za centralne predele mesta Velenje</w:t>
      </w:r>
      <w:r w:rsidR="006E658F">
        <w:rPr>
          <w:rFonts w:ascii="Arial" w:hAnsi="Arial" w:cs="Arial"/>
          <w:bCs/>
          <w:i/>
          <w:color w:val="000000"/>
          <w:sz w:val="20"/>
          <w:szCs w:val="20"/>
        </w:rPr>
        <w:t xml:space="preserve"> je v 268</w:t>
      </w:r>
      <w:r w:rsidRPr="00F7193A">
        <w:rPr>
          <w:rFonts w:ascii="Arial" w:hAnsi="Arial" w:cs="Arial"/>
          <w:bCs/>
          <w:i/>
          <w:color w:val="000000"/>
          <w:sz w:val="20"/>
          <w:szCs w:val="20"/>
        </w:rPr>
        <w:t xml:space="preserve">. členu </w:t>
      </w:r>
      <w:r w:rsidR="006E658F">
        <w:rPr>
          <w:rFonts w:ascii="Arial" w:hAnsi="Arial" w:cs="Arial"/>
          <w:bCs/>
          <w:i/>
          <w:color w:val="000000"/>
          <w:sz w:val="20"/>
          <w:szCs w:val="20"/>
        </w:rPr>
        <w:t>Zakona o urejanju prostora</w:t>
      </w:r>
      <w:r w:rsidRPr="00F7193A">
        <w:rPr>
          <w:rFonts w:ascii="Arial" w:hAnsi="Arial" w:cs="Arial"/>
          <w:bCs/>
          <w:i/>
          <w:color w:val="000000"/>
          <w:sz w:val="20"/>
          <w:szCs w:val="20"/>
        </w:rPr>
        <w:t xml:space="preserve"> (</w:t>
      </w:r>
      <w:r w:rsidR="006E658F">
        <w:rPr>
          <w:rFonts w:ascii="Arial" w:hAnsi="Arial" w:cs="Arial"/>
          <w:bCs/>
          <w:i/>
          <w:color w:val="000000"/>
          <w:sz w:val="20"/>
          <w:szCs w:val="20"/>
        </w:rPr>
        <w:t>ZUreP-2,</w:t>
      </w:r>
      <w:r w:rsidR="003616C1">
        <w:rPr>
          <w:rFonts w:ascii="Arial" w:hAnsi="Arial" w:cs="Arial"/>
          <w:bCs/>
          <w:i/>
          <w:color w:val="000000"/>
          <w:sz w:val="20"/>
          <w:szCs w:val="20"/>
        </w:rPr>
        <w:t xml:space="preserve"> </w:t>
      </w:r>
      <w:r w:rsidRPr="00F7193A">
        <w:rPr>
          <w:rFonts w:ascii="Arial" w:hAnsi="Arial" w:cs="Arial"/>
          <w:bCs/>
          <w:i/>
          <w:color w:val="000000"/>
          <w:sz w:val="20"/>
          <w:szCs w:val="20"/>
        </w:rPr>
        <w:t xml:space="preserve">Uradni list RS, št. </w:t>
      </w:r>
      <w:r w:rsidR="006E658F">
        <w:rPr>
          <w:rFonts w:ascii="Arial" w:hAnsi="Arial" w:cs="Arial"/>
          <w:i/>
          <w:sz w:val="20"/>
          <w:szCs w:val="20"/>
        </w:rPr>
        <w:t>61/2017</w:t>
      </w:r>
      <w:r w:rsidR="00254D33">
        <w:rPr>
          <w:rFonts w:ascii="Arial" w:hAnsi="Arial" w:cs="Arial"/>
          <w:i/>
          <w:sz w:val="20"/>
          <w:szCs w:val="20"/>
        </w:rPr>
        <w:t>).</w:t>
      </w:r>
      <w:r w:rsidR="00254D33">
        <w:rPr>
          <w:rFonts w:ascii="Arial" w:hAnsi="Arial" w:cs="Arial"/>
          <w:bCs/>
          <w:i/>
          <w:color w:val="000000"/>
          <w:sz w:val="20"/>
          <w:szCs w:val="20"/>
        </w:rPr>
        <w:t xml:space="preserve"> </w:t>
      </w:r>
      <w:r w:rsidR="002A7240">
        <w:rPr>
          <w:rFonts w:ascii="Arial" w:hAnsi="Arial" w:cs="Arial"/>
          <w:bCs/>
          <w:i/>
          <w:color w:val="000000"/>
          <w:sz w:val="20"/>
          <w:szCs w:val="20"/>
        </w:rPr>
        <w:t>Ta člen</w:t>
      </w:r>
      <w:r w:rsidRPr="00F7193A">
        <w:rPr>
          <w:rFonts w:ascii="Arial" w:hAnsi="Arial" w:cs="Arial"/>
          <w:bCs/>
          <w:i/>
          <w:color w:val="000000"/>
          <w:sz w:val="20"/>
          <w:szCs w:val="20"/>
        </w:rPr>
        <w:t xml:space="preserve"> </w:t>
      </w:r>
      <w:r w:rsidR="006E658F">
        <w:rPr>
          <w:rFonts w:ascii="Arial" w:hAnsi="Arial" w:cs="Arial"/>
          <w:bCs/>
          <w:i/>
          <w:color w:val="000000"/>
          <w:sz w:val="20"/>
          <w:szCs w:val="20"/>
        </w:rPr>
        <w:t>v svojem tretjem odstavku</w:t>
      </w:r>
      <w:r w:rsidRPr="00F7193A">
        <w:rPr>
          <w:rFonts w:ascii="Arial" w:hAnsi="Arial" w:cs="Arial"/>
          <w:bCs/>
          <w:i/>
          <w:color w:val="000000"/>
          <w:sz w:val="20"/>
          <w:szCs w:val="20"/>
        </w:rPr>
        <w:t xml:space="preserve"> dopušča spremembe in dopolnitve obstoječih prostorskih aktov, do sprejetja občinskega prostorskega načrta.</w:t>
      </w:r>
    </w:p>
    <w:p w:rsidR="000D6997" w:rsidRDefault="00DB645E" w:rsidP="000D699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
          <w:color w:val="000000"/>
          <w:sz w:val="20"/>
          <w:szCs w:val="20"/>
        </w:rPr>
      </w:pPr>
      <w:r>
        <w:rPr>
          <w:rFonts w:ascii="Arial" w:hAnsi="Arial" w:cs="Arial"/>
          <w:bCs/>
          <w:i/>
          <w:color w:val="000000"/>
          <w:sz w:val="20"/>
          <w:szCs w:val="20"/>
        </w:rPr>
        <w:t>Svet občine Velenje je leta 1993</w:t>
      </w:r>
      <w:r w:rsidR="000D6997">
        <w:rPr>
          <w:rFonts w:ascii="Arial" w:hAnsi="Arial" w:cs="Arial"/>
          <w:bCs/>
          <w:i/>
          <w:color w:val="000000"/>
          <w:sz w:val="20"/>
          <w:szCs w:val="20"/>
        </w:rPr>
        <w:t xml:space="preserve"> sprejel osnovni</w:t>
      </w:r>
      <w:r>
        <w:rPr>
          <w:rFonts w:ascii="Arial" w:hAnsi="Arial" w:cs="Arial"/>
          <w:bCs/>
          <w:i/>
          <w:color w:val="000000"/>
          <w:sz w:val="20"/>
          <w:szCs w:val="20"/>
        </w:rPr>
        <w:t xml:space="preserve"> Odlok o ureditvenem načrtu za centralne predele mesta Velenje </w:t>
      </w:r>
      <w:r w:rsidR="000D6997">
        <w:rPr>
          <w:rFonts w:ascii="Arial" w:hAnsi="Arial" w:cs="Arial"/>
          <w:bCs/>
          <w:i/>
          <w:color w:val="000000"/>
          <w:sz w:val="20"/>
          <w:szCs w:val="20"/>
        </w:rPr>
        <w:t>(v nadaljevanju kratko: Odlok</w:t>
      </w:r>
      <w:r w:rsidR="009C431C">
        <w:rPr>
          <w:rFonts w:ascii="Arial" w:hAnsi="Arial" w:cs="Arial"/>
          <w:bCs/>
          <w:i/>
          <w:color w:val="000000"/>
          <w:sz w:val="20"/>
          <w:szCs w:val="20"/>
        </w:rPr>
        <w:t xml:space="preserve"> o UN</w:t>
      </w:r>
      <w:r>
        <w:rPr>
          <w:rFonts w:ascii="Arial" w:hAnsi="Arial" w:cs="Arial"/>
          <w:bCs/>
          <w:i/>
          <w:color w:val="000000"/>
          <w:sz w:val="20"/>
          <w:szCs w:val="20"/>
        </w:rPr>
        <w:t>). V naslednjih letih je sledila vrsta</w:t>
      </w:r>
      <w:r w:rsidR="00B20F19">
        <w:rPr>
          <w:rFonts w:ascii="Arial" w:hAnsi="Arial" w:cs="Arial"/>
          <w:bCs/>
          <w:i/>
          <w:color w:val="000000"/>
          <w:sz w:val="20"/>
          <w:szCs w:val="20"/>
        </w:rPr>
        <w:t xml:space="preserve"> sprememb</w:t>
      </w:r>
      <w:r w:rsidR="000D6997">
        <w:rPr>
          <w:rFonts w:ascii="Arial" w:hAnsi="Arial" w:cs="Arial"/>
          <w:bCs/>
          <w:i/>
          <w:color w:val="000000"/>
          <w:sz w:val="20"/>
          <w:szCs w:val="20"/>
        </w:rPr>
        <w:t xml:space="preserve"> in dopolnitev osnovneg</w:t>
      </w:r>
      <w:r>
        <w:rPr>
          <w:rFonts w:ascii="Arial" w:hAnsi="Arial" w:cs="Arial"/>
          <w:bCs/>
          <w:i/>
          <w:color w:val="000000"/>
          <w:sz w:val="20"/>
          <w:szCs w:val="20"/>
        </w:rPr>
        <w:t>a Odloka, zadnja v letu 201</w:t>
      </w:r>
      <w:r w:rsidR="00E5527E">
        <w:rPr>
          <w:rFonts w:ascii="Arial" w:hAnsi="Arial" w:cs="Arial"/>
          <w:bCs/>
          <w:i/>
          <w:color w:val="000000"/>
          <w:sz w:val="20"/>
          <w:szCs w:val="20"/>
        </w:rPr>
        <w:t>7</w:t>
      </w:r>
      <w:r w:rsidR="000D6997">
        <w:rPr>
          <w:rFonts w:ascii="Arial" w:hAnsi="Arial" w:cs="Arial"/>
          <w:bCs/>
          <w:i/>
          <w:color w:val="000000"/>
          <w:sz w:val="20"/>
          <w:szCs w:val="20"/>
        </w:rPr>
        <w:t xml:space="preserve"> (</w:t>
      </w:r>
      <w:r>
        <w:rPr>
          <w:rFonts w:ascii="Arial" w:hAnsi="Arial" w:cs="Arial"/>
          <w:bCs/>
          <w:i/>
          <w:color w:val="000000"/>
          <w:sz w:val="20"/>
          <w:szCs w:val="20"/>
        </w:rPr>
        <w:t>Uradni</w:t>
      </w:r>
      <w:r w:rsidR="002A7240">
        <w:rPr>
          <w:rFonts w:ascii="Arial" w:hAnsi="Arial" w:cs="Arial"/>
          <w:bCs/>
          <w:i/>
          <w:color w:val="000000"/>
          <w:sz w:val="20"/>
          <w:szCs w:val="20"/>
        </w:rPr>
        <w:t xml:space="preserve"> vestnik občine Velenje, št. 7/93, 4/94, 11/94 in </w:t>
      </w:r>
      <w:r w:rsidR="000D6997">
        <w:rPr>
          <w:rFonts w:ascii="Arial" w:hAnsi="Arial" w:cs="Arial"/>
          <w:bCs/>
          <w:i/>
          <w:color w:val="000000"/>
          <w:sz w:val="20"/>
          <w:szCs w:val="20"/>
        </w:rPr>
        <w:t>Uradni vestnik Mestne občine Velenje št.</w:t>
      </w:r>
      <w:r w:rsidR="002A7240">
        <w:rPr>
          <w:rFonts w:ascii="Arial" w:hAnsi="Arial" w:cs="Arial"/>
          <w:bCs/>
          <w:i/>
          <w:color w:val="000000"/>
          <w:sz w:val="20"/>
          <w:szCs w:val="20"/>
        </w:rPr>
        <w:t xml:space="preserve"> 4/97, 4/99, 9/99, 2/01, 21/04, 26/06, 8/08, 8/09, 14/09</w:t>
      </w:r>
      <w:r w:rsidR="006E658F">
        <w:rPr>
          <w:rFonts w:ascii="Arial" w:hAnsi="Arial" w:cs="Arial"/>
          <w:bCs/>
          <w:i/>
          <w:color w:val="000000"/>
          <w:sz w:val="20"/>
          <w:szCs w:val="20"/>
        </w:rPr>
        <w:t>, 12/10, 13/11, 15711, 6/12, 17/</w:t>
      </w:r>
      <w:r w:rsidR="002A7240">
        <w:rPr>
          <w:rFonts w:ascii="Arial" w:hAnsi="Arial" w:cs="Arial"/>
          <w:bCs/>
          <w:i/>
          <w:color w:val="000000"/>
          <w:sz w:val="20"/>
          <w:szCs w:val="20"/>
        </w:rPr>
        <w:t>12, 21/12</w:t>
      </w:r>
      <w:r w:rsidR="00656CA4">
        <w:rPr>
          <w:rFonts w:ascii="Arial" w:hAnsi="Arial" w:cs="Arial"/>
          <w:bCs/>
          <w:i/>
          <w:color w:val="000000"/>
          <w:sz w:val="20"/>
          <w:szCs w:val="20"/>
        </w:rPr>
        <w:t>, 22/16</w:t>
      </w:r>
      <w:r w:rsidR="006E658F">
        <w:rPr>
          <w:rFonts w:ascii="Arial" w:hAnsi="Arial" w:cs="Arial"/>
          <w:bCs/>
          <w:i/>
          <w:color w:val="000000"/>
          <w:sz w:val="20"/>
          <w:szCs w:val="20"/>
        </w:rPr>
        <w:t xml:space="preserve"> in 26/17</w:t>
      </w:r>
      <w:r w:rsidR="000D6997">
        <w:rPr>
          <w:rFonts w:ascii="Arial" w:hAnsi="Arial" w:cs="Arial"/>
          <w:bCs/>
          <w:i/>
          <w:color w:val="000000"/>
          <w:sz w:val="20"/>
          <w:szCs w:val="20"/>
        </w:rPr>
        <w:t>)</w:t>
      </w:r>
      <w:r w:rsidR="000D6997" w:rsidRPr="00F7193A">
        <w:rPr>
          <w:rFonts w:ascii="Arial" w:hAnsi="Arial" w:cs="Arial"/>
          <w:bCs/>
          <w:i/>
          <w:color w:val="000000"/>
          <w:sz w:val="20"/>
          <w:szCs w:val="20"/>
        </w:rPr>
        <w:t>. Pravna podlaga za p</w:t>
      </w:r>
      <w:r w:rsidR="00D37433">
        <w:rPr>
          <w:rFonts w:ascii="Arial" w:hAnsi="Arial" w:cs="Arial"/>
          <w:bCs/>
          <w:i/>
          <w:color w:val="000000"/>
          <w:sz w:val="20"/>
          <w:szCs w:val="20"/>
        </w:rPr>
        <w:t xml:space="preserve">onovne spremembe in dopolnitve </w:t>
      </w:r>
      <w:r w:rsidR="00D37433">
        <w:rPr>
          <w:rFonts w:ascii="Arial" w:hAnsi="Arial" w:cs="Arial"/>
          <w:bCs/>
          <w:i/>
          <w:color w:val="000000"/>
          <w:sz w:val="20"/>
          <w:szCs w:val="20"/>
        </w:rPr>
        <w:lastRenderedPageBreak/>
        <w:t>O</w:t>
      </w:r>
      <w:r w:rsidR="000D6997" w:rsidRPr="00F7193A">
        <w:rPr>
          <w:rFonts w:ascii="Arial" w:hAnsi="Arial" w:cs="Arial"/>
          <w:bCs/>
          <w:i/>
          <w:color w:val="000000"/>
          <w:sz w:val="20"/>
          <w:szCs w:val="20"/>
        </w:rPr>
        <w:t xml:space="preserve">dloka so v zgoraj </w:t>
      </w:r>
      <w:r w:rsidR="000D6997">
        <w:rPr>
          <w:rFonts w:ascii="Arial" w:hAnsi="Arial" w:cs="Arial"/>
          <w:bCs/>
          <w:i/>
          <w:color w:val="000000"/>
          <w:sz w:val="20"/>
          <w:szCs w:val="20"/>
        </w:rPr>
        <w:t>navedenem</w:t>
      </w:r>
      <w:r w:rsidR="000D6997" w:rsidRPr="00F7193A">
        <w:rPr>
          <w:rFonts w:ascii="Arial" w:hAnsi="Arial" w:cs="Arial"/>
          <w:bCs/>
          <w:i/>
          <w:color w:val="000000"/>
          <w:sz w:val="20"/>
          <w:szCs w:val="20"/>
        </w:rPr>
        <w:t xml:space="preserve"> </w:t>
      </w:r>
      <w:r w:rsidR="006E658F">
        <w:rPr>
          <w:rFonts w:ascii="Arial" w:hAnsi="Arial" w:cs="Arial"/>
          <w:bCs/>
          <w:i/>
          <w:color w:val="000000"/>
          <w:sz w:val="20"/>
          <w:szCs w:val="20"/>
        </w:rPr>
        <w:t>ZUreP-2</w:t>
      </w:r>
      <w:r w:rsidR="000D6997" w:rsidRPr="00F7193A">
        <w:rPr>
          <w:rFonts w:ascii="Arial" w:hAnsi="Arial" w:cs="Arial"/>
          <w:bCs/>
          <w:i/>
          <w:color w:val="000000"/>
          <w:sz w:val="20"/>
          <w:szCs w:val="20"/>
        </w:rPr>
        <w:t xml:space="preserve"> in v 24. členu Statuta Mestne občine Velenje (Uradni vestnik MOV</w:t>
      </w:r>
      <w:r w:rsidR="00D37433">
        <w:rPr>
          <w:rFonts w:ascii="Arial" w:hAnsi="Arial" w:cs="Arial"/>
          <w:bCs/>
          <w:i/>
          <w:color w:val="000000"/>
          <w:sz w:val="20"/>
          <w:szCs w:val="20"/>
        </w:rPr>
        <w:t xml:space="preserve"> št. 1/16-UPB</w:t>
      </w:r>
      <w:r w:rsidR="000D6997" w:rsidRPr="00F7193A">
        <w:rPr>
          <w:rFonts w:ascii="Arial" w:hAnsi="Arial" w:cs="Arial"/>
          <w:bCs/>
          <w:i/>
          <w:color w:val="000000"/>
          <w:sz w:val="20"/>
          <w:szCs w:val="20"/>
        </w:rPr>
        <w:t>).</w:t>
      </w:r>
    </w:p>
    <w:p w:rsidR="00F566E3" w:rsidRPr="00F7193A" w:rsidRDefault="00F566E3" w:rsidP="000D699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
          <w:color w:val="000000"/>
          <w:sz w:val="20"/>
          <w:szCs w:val="20"/>
        </w:rPr>
      </w:pPr>
    </w:p>
    <w:p w:rsidR="000D6997" w:rsidRPr="00F7193A" w:rsidRDefault="000D6997" w:rsidP="000D699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
          <w:color w:val="000000"/>
          <w:sz w:val="20"/>
          <w:szCs w:val="20"/>
        </w:rPr>
      </w:pPr>
      <w:r w:rsidRPr="00F7193A">
        <w:rPr>
          <w:rFonts w:ascii="Arial" w:hAnsi="Arial" w:cs="Arial"/>
          <w:bCs/>
          <w:i/>
          <w:color w:val="000000"/>
          <w:sz w:val="20"/>
          <w:szCs w:val="20"/>
        </w:rPr>
        <w:t>2.</w:t>
      </w:r>
      <w:r>
        <w:rPr>
          <w:rFonts w:ascii="Arial" w:hAnsi="Arial" w:cs="Arial"/>
          <w:bCs/>
          <w:i/>
          <w:color w:val="000000"/>
          <w:sz w:val="20"/>
          <w:szCs w:val="20"/>
        </w:rPr>
        <w:t xml:space="preserve"> RAZLOGI ZA SPREJEM AKTA Z OCENO SEDANJEGA STANJA:</w:t>
      </w:r>
    </w:p>
    <w:p w:rsidR="006E658F" w:rsidRDefault="009C431C" w:rsidP="009C431C">
      <w:p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C431C">
        <w:rPr>
          <w:rFonts w:ascii="Arial" w:hAnsi="Arial" w:cs="Arial"/>
          <w:i/>
          <w:sz w:val="20"/>
          <w:szCs w:val="20"/>
        </w:rPr>
        <w:t>Pobudo za sprem</w:t>
      </w:r>
      <w:r>
        <w:rPr>
          <w:rFonts w:ascii="Arial" w:hAnsi="Arial" w:cs="Arial"/>
          <w:i/>
          <w:sz w:val="20"/>
          <w:szCs w:val="20"/>
        </w:rPr>
        <w:t>embe in dopolnitve obstoječega O</w:t>
      </w:r>
      <w:r w:rsidRPr="009C431C">
        <w:rPr>
          <w:rFonts w:ascii="Arial" w:hAnsi="Arial" w:cs="Arial"/>
          <w:i/>
          <w:sz w:val="20"/>
          <w:szCs w:val="20"/>
        </w:rPr>
        <w:t>dloka o UN je p</w:t>
      </w:r>
      <w:r w:rsidR="006E658F">
        <w:rPr>
          <w:rFonts w:ascii="Arial" w:hAnsi="Arial" w:cs="Arial"/>
          <w:i/>
          <w:sz w:val="20"/>
          <w:szCs w:val="20"/>
        </w:rPr>
        <w:t xml:space="preserve">odal </w:t>
      </w:r>
      <w:r w:rsidR="00233940">
        <w:rPr>
          <w:rFonts w:ascii="Arial" w:hAnsi="Arial" w:cs="Arial"/>
          <w:i/>
          <w:sz w:val="20"/>
          <w:szCs w:val="20"/>
        </w:rPr>
        <w:t>pooblaščenec Varstveno delovnega centra Ježek – Velenje (VDC</w:t>
      </w:r>
      <w:r w:rsidR="009426AE">
        <w:rPr>
          <w:rFonts w:ascii="Arial" w:hAnsi="Arial" w:cs="Arial"/>
          <w:i/>
          <w:sz w:val="20"/>
          <w:szCs w:val="20"/>
        </w:rPr>
        <w:t>,</w:t>
      </w:r>
      <w:r w:rsidR="005549BB">
        <w:rPr>
          <w:rFonts w:ascii="Arial" w:hAnsi="Arial" w:cs="Arial"/>
          <w:i/>
          <w:sz w:val="20"/>
          <w:szCs w:val="20"/>
        </w:rPr>
        <w:t>) projektivno</w:t>
      </w:r>
      <w:r w:rsidR="00233940">
        <w:rPr>
          <w:rFonts w:ascii="Arial" w:hAnsi="Arial" w:cs="Arial"/>
          <w:i/>
          <w:sz w:val="20"/>
          <w:szCs w:val="20"/>
        </w:rPr>
        <w:t xml:space="preserve"> podjetje Žiher projekt, d. o. o. iz Ormoža zaradi spremembe zasnove prizidave obstoječemu objektu VDC Velenje. Obenem  je </w:t>
      </w:r>
      <w:r w:rsidR="006E658F">
        <w:rPr>
          <w:rFonts w:ascii="Arial" w:hAnsi="Arial" w:cs="Arial"/>
          <w:i/>
          <w:sz w:val="20"/>
          <w:szCs w:val="20"/>
        </w:rPr>
        <w:t>Urad za urejanje prostora</w:t>
      </w:r>
      <w:r w:rsidRPr="009C431C">
        <w:rPr>
          <w:rFonts w:ascii="Arial" w:hAnsi="Arial" w:cs="Arial"/>
          <w:i/>
          <w:sz w:val="20"/>
          <w:szCs w:val="20"/>
        </w:rPr>
        <w:t xml:space="preserve"> Mestne občine Velenje </w:t>
      </w:r>
      <w:r w:rsidR="00FD3D71">
        <w:rPr>
          <w:rFonts w:ascii="Arial" w:hAnsi="Arial" w:cs="Arial"/>
          <w:i/>
          <w:sz w:val="20"/>
          <w:szCs w:val="20"/>
        </w:rPr>
        <w:t>predlagal nekatere spremembe in dopolnitve O</w:t>
      </w:r>
      <w:r w:rsidR="00233940">
        <w:rPr>
          <w:rFonts w:ascii="Arial" w:hAnsi="Arial" w:cs="Arial"/>
          <w:i/>
          <w:sz w:val="20"/>
          <w:szCs w:val="20"/>
        </w:rPr>
        <w:t>dloka</w:t>
      </w:r>
      <w:r w:rsidR="00FD3D71">
        <w:rPr>
          <w:rFonts w:ascii="Arial" w:hAnsi="Arial" w:cs="Arial"/>
          <w:i/>
          <w:sz w:val="20"/>
          <w:szCs w:val="20"/>
        </w:rPr>
        <w:t xml:space="preserve"> o UN</w:t>
      </w:r>
      <w:r w:rsidR="00233940">
        <w:rPr>
          <w:rFonts w:ascii="Arial" w:hAnsi="Arial" w:cs="Arial"/>
          <w:i/>
          <w:sz w:val="20"/>
          <w:szCs w:val="20"/>
        </w:rPr>
        <w:t xml:space="preserve"> </w:t>
      </w:r>
      <w:r w:rsidRPr="009C431C">
        <w:rPr>
          <w:rFonts w:ascii="Arial" w:hAnsi="Arial" w:cs="Arial"/>
          <w:i/>
          <w:sz w:val="20"/>
          <w:szCs w:val="20"/>
        </w:rPr>
        <w:t xml:space="preserve">zaradi potreb po gradnji </w:t>
      </w:r>
      <w:r w:rsidR="009426AE">
        <w:rPr>
          <w:rFonts w:ascii="Arial" w:hAnsi="Arial" w:cs="Arial"/>
          <w:i/>
          <w:sz w:val="20"/>
          <w:szCs w:val="20"/>
        </w:rPr>
        <w:t xml:space="preserve">nove Mestne tržnice Velenja </w:t>
      </w:r>
      <w:r w:rsidR="00233940">
        <w:rPr>
          <w:rFonts w:ascii="Arial" w:hAnsi="Arial" w:cs="Arial"/>
          <w:i/>
          <w:sz w:val="20"/>
          <w:szCs w:val="20"/>
        </w:rPr>
        <w:t xml:space="preserve"> in posodobitvi obstoječega odloka zaradi</w:t>
      </w:r>
      <w:r w:rsidR="006E658F">
        <w:rPr>
          <w:rFonts w:ascii="Arial" w:hAnsi="Arial" w:cs="Arial"/>
          <w:i/>
          <w:sz w:val="20"/>
          <w:szCs w:val="20"/>
        </w:rPr>
        <w:t xml:space="preserve"> izgradnje novega kolesarskega poligona (pumptrack</w:t>
      </w:r>
      <w:r w:rsidR="00E5527E">
        <w:rPr>
          <w:rFonts w:ascii="Arial" w:hAnsi="Arial" w:cs="Arial"/>
          <w:i/>
          <w:sz w:val="20"/>
          <w:szCs w:val="20"/>
        </w:rPr>
        <w:t>a</w:t>
      </w:r>
      <w:r w:rsidR="006E658F">
        <w:rPr>
          <w:rFonts w:ascii="Arial" w:hAnsi="Arial" w:cs="Arial"/>
          <w:i/>
          <w:sz w:val="20"/>
          <w:szCs w:val="20"/>
        </w:rPr>
        <w:t>) na zelenici med Osnovno šolo Gustava Šiliha</w:t>
      </w:r>
      <w:r w:rsidR="00233940">
        <w:rPr>
          <w:rFonts w:ascii="Arial" w:hAnsi="Arial" w:cs="Arial"/>
          <w:i/>
          <w:sz w:val="20"/>
          <w:szCs w:val="20"/>
        </w:rPr>
        <w:t xml:space="preserve"> in Osnovno šolo Antona Aškerca.</w:t>
      </w:r>
      <w:r w:rsidR="00D34AEF">
        <w:rPr>
          <w:rFonts w:ascii="Arial" w:hAnsi="Arial" w:cs="Arial"/>
          <w:i/>
          <w:sz w:val="20"/>
          <w:szCs w:val="20"/>
        </w:rPr>
        <w:t xml:space="preserve"> </w:t>
      </w:r>
    </w:p>
    <w:p w:rsidR="00D34AEF" w:rsidRDefault="00D34AEF" w:rsidP="009C431C">
      <w:p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Pr>
          <w:rFonts w:ascii="Arial" w:hAnsi="Arial" w:cs="Arial"/>
          <w:i/>
          <w:sz w:val="20"/>
          <w:szCs w:val="20"/>
        </w:rPr>
        <w:t>Spremembe in dopolnitve obstoječega Odloka o UN so predvidene tudi zaradi določitve nekaterih regulacijskih pogojev za vzdrževanje in prenovo fasad na obstoječih objektih na območju UN, ki so vezani na nekatere druge veljavne zakone (Zakon o varstvu kulturne dedi</w:t>
      </w:r>
      <w:r w:rsidR="007D5E4D">
        <w:rPr>
          <w:rFonts w:ascii="Arial" w:hAnsi="Arial" w:cs="Arial"/>
          <w:i/>
          <w:sz w:val="20"/>
          <w:szCs w:val="20"/>
        </w:rPr>
        <w:t>ščine, Gradbeni zakon</w:t>
      </w:r>
      <w:r>
        <w:rPr>
          <w:rFonts w:ascii="Arial" w:hAnsi="Arial" w:cs="Arial"/>
          <w:i/>
          <w:sz w:val="20"/>
          <w:szCs w:val="20"/>
        </w:rPr>
        <w:t>, Zakon o urejanju prostora</w:t>
      </w:r>
      <w:r w:rsidR="00E33B33">
        <w:rPr>
          <w:rFonts w:ascii="Arial" w:hAnsi="Arial" w:cs="Arial"/>
          <w:i/>
          <w:sz w:val="20"/>
          <w:szCs w:val="20"/>
        </w:rPr>
        <w:t xml:space="preserve"> </w:t>
      </w:r>
      <w:r w:rsidR="00E5527E">
        <w:rPr>
          <w:rFonts w:ascii="Arial" w:hAnsi="Arial" w:cs="Arial"/>
          <w:i/>
          <w:sz w:val="20"/>
          <w:szCs w:val="20"/>
        </w:rPr>
        <w:t>)</w:t>
      </w:r>
      <w:r w:rsidR="00E33B33">
        <w:rPr>
          <w:rFonts w:ascii="Arial" w:hAnsi="Arial" w:cs="Arial"/>
          <w:i/>
          <w:sz w:val="20"/>
          <w:szCs w:val="20"/>
        </w:rPr>
        <w:t>.</w:t>
      </w:r>
    </w:p>
    <w:p w:rsidR="009C431C" w:rsidRPr="009C431C" w:rsidRDefault="00F928CC" w:rsidP="00E5527E">
      <w:p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928CC">
        <w:rPr>
          <w:rFonts w:ascii="Arial" w:hAnsi="Arial" w:cs="Arial"/>
          <w:i/>
          <w:sz w:val="20"/>
          <w:szCs w:val="20"/>
        </w:rPr>
        <w:t>Pri p</w:t>
      </w:r>
      <w:r w:rsidR="00E5527E">
        <w:rPr>
          <w:rFonts w:ascii="Arial" w:hAnsi="Arial" w:cs="Arial"/>
          <w:i/>
          <w:sz w:val="20"/>
          <w:szCs w:val="20"/>
        </w:rPr>
        <w:t>ripravi sprememb i</w:t>
      </w:r>
      <w:r w:rsidR="00233940">
        <w:rPr>
          <w:rFonts w:ascii="Arial" w:hAnsi="Arial" w:cs="Arial"/>
          <w:i/>
          <w:sz w:val="20"/>
          <w:szCs w:val="20"/>
        </w:rPr>
        <w:t>n dopolnitev Odloka o UN so</w:t>
      </w:r>
      <w:r w:rsidR="00E5527E">
        <w:rPr>
          <w:rFonts w:ascii="Arial" w:hAnsi="Arial" w:cs="Arial"/>
          <w:i/>
          <w:sz w:val="20"/>
          <w:szCs w:val="20"/>
        </w:rPr>
        <w:t xml:space="preserve"> upoštevane</w:t>
      </w:r>
      <w:r w:rsidR="009426AE">
        <w:rPr>
          <w:rFonts w:ascii="Arial" w:hAnsi="Arial" w:cs="Arial"/>
          <w:i/>
          <w:sz w:val="20"/>
          <w:szCs w:val="20"/>
        </w:rPr>
        <w:t xml:space="preserve"> </w:t>
      </w:r>
      <w:r w:rsidR="00233940">
        <w:rPr>
          <w:rFonts w:ascii="Arial" w:hAnsi="Arial" w:cs="Arial"/>
          <w:i/>
          <w:sz w:val="20"/>
          <w:szCs w:val="20"/>
        </w:rPr>
        <w:t xml:space="preserve">tudi </w:t>
      </w:r>
      <w:r w:rsidRPr="00F928CC">
        <w:rPr>
          <w:rFonts w:ascii="Arial" w:hAnsi="Arial" w:cs="Arial"/>
          <w:i/>
          <w:sz w:val="20"/>
          <w:szCs w:val="20"/>
        </w:rPr>
        <w:t xml:space="preserve"> smernice no</w:t>
      </w:r>
      <w:r w:rsidR="007D5E4D">
        <w:rPr>
          <w:rFonts w:ascii="Arial" w:hAnsi="Arial" w:cs="Arial"/>
          <w:i/>
          <w:sz w:val="20"/>
          <w:szCs w:val="20"/>
        </w:rPr>
        <w:t>silcev urejanja prostora, ki</w:t>
      </w:r>
      <w:r w:rsidR="00233940">
        <w:rPr>
          <w:rFonts w:ascii="Arial" w:hAnsi="Arial" w:cs="Arial"/>
          <w:i/>
          <w:sz w:val="20"/>
          <w:szCs w:val="20"/>
        </w:rPr>
        <w:t xml:space="preserve"> smo jih</w:t>
      </w:r>
      <w:r w:rsidR="007D5E4D">
        <w:rPr>
          <w:rFonts w:ascii="Arial" w:hAnsi="Arial" w:cs="Arial"/>
          <w:i/>
          <w:sz w:val="20"/>
          <w:szCs w:val="20"/>
        </w:rPr>
        <w:t xml:space="preserve"> </w:t>
      </w:r>
      <w:r w:rsidR="00233940">
        <w:rPr>
          <w:rFonts w:ascii="Arial" w:hAnsi="Arial" w:cs="Arial"/>
          <w:i/>
          <w:sz w:val="20"/>
          <w:szCs w:val="20"/>
        </w:rPr>
        <w:t>prejeli v postopku sprememb in dopolnitev odloka o UN.</w:t>
      </w:r>
      <w:r w:rsidR="00E5527E" w:rsidRPr="009C431C">
        <w:rPr>
          <w:rFonts w:ascii="Arial" w:hAnsi="Arial" w:cs="Arial"/>
          <w:i/>
          <w:sz w:val="20"/>
          <w:szCs w:val="20"/>
        </w:rPr>
        <w:t xml:space="preserve"> </w:t>
      </w:r>
      <w:r w:rsidR="009C431C" w:rsidRPr="009C431C">
        <w:rPr>
          <w:rFonts w:ascii="Arial" w:hAnsi="Arial" w:cs="Arial"/>
          <w:i/>
          <w:sz w:val="20"/>
          <w:szCs w:val="20"/>
        </w:rPr>
        <w:t xml:space="preserve">Predvidene spremembe in dopolnitve </w:t>
      </w:r>
      <w:r w:rsidR="00220475">
        <w:rPr>
          <w:rFonts w:ascii="Arial" w:hAnsi="Arial" w:cs="Arial"/>
          <w:i/>
          <w:sz w:val="20"/>
          <w:szCs w:val="20"/>
        </w:rPr>
        <w:t>Odloka o</w:t>
      </w:r>
      <w:r w:rsidR="00BB4097">
        <w:rPr>
          <w:rFonts w:ascii="Arial" w:hAnsi="Arial" w:cs="Arial"/>
          <w:i/>
          <w:sz w:val="20"/>
          <w:szCs w:val="20"/>
        </w:rPr>
        <w:t xml:space="preserve"> </w:t>
      </w:r>
      <w:r w:rsidR="009C431C" w:rsidRPr="009C431C">
        <w:rPr>
          <w:rFonts w:ascii="Arial" w:hAnsi="Arial" w:cs="Arial"/>
          <w:i/>
          <w:sz w:val="20"/>
          <w:szCs w:val="20"/>
        </w:rPr>
        <w:t>UN ne spreminjajo namenske rabe zemljišč na obravnavan</w:t>
      </w:r>
      <w:r w:rsidR="009C431C">
        <w:rPr>
          <w:rFonts w:ascii="Arial" w:hAnsi="Arial" w:cs="Arial"/>
          <w:i/>
          <w:sz w:val="20"/>
          <w:szCs w:val="20"/>
        </w:rPr>
        <w:t>em območju. Predvidene so manjše</w:t>
      </w:r>
      <w:r w:rsidR="009C431C" w:rsidRPr="009C431C">
        <w:rPr>
          <w:rFonts w:ascii="Arial" w:hAnsi="Arial" w:cs="Arial"/>
          <w:i/>
          <w:sz w:val="20"/>
          <w:szCs w:val="20"/>
        </w:rPr>
        <w:t xml:space="preserve"> vsebinske spremembe</w:t>
      </w:r>
      <w:r w:rsidR="009C431C">
        <w:rPr>
          <w:rFonts w:ascii="Arial" w:hAnsi="Arial" w:cs="Arial"/>
          <w:i/>
          <w:sz w:val="20"/>
          <w:szCs w:val="20"/>
        </w:rPr>
        <w:t xml:space="preserve"> posameznih členov Odloka o UN in nekaj novih členov Odloka o UN</w:t>
      </w:r>
      <w:r w:rsidR="00BB4097">
        <w:rPr>
          <w:rFonts w:ascii="Arial" w:hAnsi="Arial" w:cs="Arial"/>
          <w:i/>
          <w:sz w:val="20"/>
          <w:szCs w:val="20"/>
        </w:rPr>
        <w:t>.</w:t>
      </w:r>
    </w:p>
    <w:p w:rsidR="000D6997" w:rsidRDefault="000D6997" w:rsidP="000D6997">
      <w:pPr>
        <w:tabs>
          <w:tab w:val="left" w:pos="-709"/>
        </w:tabs>
        <w:jc w:val="both"/>
        <w:rPr>
          <w:rFonts w:ascii="Arial" w:hAnsi="Arial" w:cs="Arial"/>
          <w:i/>
          <w:sz w:val="20"/>
          <w:szCs w:val="20"/>
        </w:rPr>
      </w:pPr>
      <w:r w:rsidRPr="00F7193A">
        <w:rPr>
          <w:rFonts w:ascii="Arial" w:hAnsi="Arial" w:cs="Arial"/>
          <w:i/>
          <w:sz w:val="20"/>
          <w:szCs w:val="20"/>
        </w:rPr>
        <w:t>Posto</w:t>
      </w:r>
      <w:r w:rsidR="009C431C">
        <w:rPr>
          <w:rFonts w:ascii="Arial" w:hAnsi="Arial" w:cs="Arial"/>
          <w:i/>
          <w:sz w:val="20"/>
          <w:szCs w:val="20"/>
        </w:rPr>
        <w:t>pek za spremembe in dopolnitve O</w:t>
      </w:r>
      <w:r w:rsidRPr="00F7193A">
        <w:rPr>
          <w:rFonts w:ascii="Arial" w:hAnsi="Arial" w:cs="Arial"/>
          <w:i/>
          <w:sz w:val="20"/>
          <w:szCs w:val="20"/>
        </w:rPr>
        <w:t>dloka</w:t>
      </w:r>
      <w:r w:rsidR="009C431C">
        <w:rPr>
          <w:rFonts w:ascii="Arial" w:hAnsi="Arial" w:cs="Arial"/>
          <w:i/>
          <w:sz w:val="20"/>
          <w:szCs w:val="20"/>
        </w:rPr>
        <w:t xml:space="preserve"> o UN</w:t>
      </w:r>
      <w:r w:rsidRPr="00F7193A">
        <w:rPr>
          <w:rFonts w:ascii="Arial" w:hAnsi="Arial" w:cs="Arial"/>
          <w:i/>
          <w:sz w:val="20"/>
          <w:szCs w:val="20"/>
        </w:rPr>
        <w:t xml:space="preserve"> se je začel s sprejetjem Sklepa o začetku postopka priprave</w:t>
      </w:r>
      <w:r w:rsidR="00A96CBF">
        <w:rPr>
          <w:rFonts w:ascii="Arial" w:hAnsi="Arial" w:cs="Arial"/>
          <w:i/>
          <w:sz w:val="20"/>
          <w:szCs w:val="20"/>
        </w:rPr>
        <w:t xml:space="preserve"> </w:t>
      </w:r>
      <w:r w:rsidR="009426AE">
        <w:rPr>
          <w:rFonts w:ascii="Arial" w:hAnsi="Arial" w:cs="Arial"/>
          <w:i/>
          <w:sz w:val="20"/>
          <w:szCs w:val="20"/>
        </w:rPr>
        <w:t xml:space="preserve">sprememb in dopolnitev </w:t>
      </w:r>
      <w:r w:rsidR="00A96CBF">
        <w:rPr>
          <w:rFonts w:ascii="Arial" w:hAnsi="Arial" w:cs="Arial"/>
          <w:i/>
          <w:sz w:val="20"/>
          <w:szCs w:val="20"/>
        </w:rPr>
        <w:t>obstoječega prostorskega akta</w:t>
      </w:r>
      <w:r w:rsidRPr="00F7193A">
        <w:rPr>
          <w:rFonts w:ascii="Arial" w:hAnsi="Arial" w:cs="Arial"/>
          <w:i/>
          <w:sz w:val="20"/>
          <w:szCs w:val="20"/>
        </w:rPr>
        <w:t>, ki ga je sprejel ž</w:t>
      </w:r>
      <w:r w:rsidR="004A28DF">
        <w:rPr>
          <w:rFonts w:ascii="Arial" w:hAnsi="Arial" w:cs="Arial"/>
          <w:i/>
          <w:sz w:val="20"/>
          <w:szCs w:val="20"/>
        </w:rPr>
        <w:t>upan Mestne obč</w:t>
      </w:r>
      <w:r w:rsidR="009C431C">
        <w:rPr>
          <w:rFonts w:ascii="Arial" w:hAnsi="Arial" w:cs="Arial"/>
          <w:i/>
          <w:sz w:val="20"/>
          <w:szCs w:val="20"/>
        </w:rPr>
        <w:t>ine Velenje</w:t>
      </w:r>
      <w:r w:rsidR="00220475">
        <w:rPr>
          <w:rFonts w:ascii="Arial" w:hAnsi="Arial" w:cs="Arial"/>
          <w:i/>
          <w:sz w:val="20"/>
          <w:szCs w:val="20"/>
        </w:rPr>
        <w:t>,</w:t>
      </w:r>
      <w:r w:rsidR="00233940">
        <w:rPr>
          <w:rFonts w:ascii="Arial" w:hAnsi="Arial" w:cs="Arial"/>
          <w:i/>
          <w:sz w:val="20"/>
          <w:szCs w:val="20"/>
        </w:rPr>
        <w:t xml:space="preserve"> dne 1</w:t>
      </w:r>
      <w:r w:rsidR="00D34AEF">
        <w:rPr>
          <w:rFonts w:ascii="Arial" w:hAnsi="Arial" w:cs="Arial"/>
          <w:i/>
          <w:sz w:val="20"/>
          <w:szCs w:val="20"/>
        </w:rPr>
        <w:t>.</w:t>
      </w:r>
      <w:r w:rsidR="00233940">
        <w:rPr>
          <w:rFonts w:ascii="Arial" w:hAnsi="Arial" w:cs="Arial"/>
          <w:i/>
          <w:sz w:val="20"/>
          <w:szCs w:val="20"/>
        </w:rPr>
        <w:t xml:space="preserve"> 2. 2019</w:t>
      </w:r>
      <w:r w:rsidR="004A28DF">
        <w:rPr>
          <w:rFonts w:ascii="Arial" w:hAnsi="Arial" w:cs="Arial"/>
          <w:i/>
          <w:sz w:val="20"/>
          <w:szCs w:val="20"/>
        </w:rPr>
        <w:t xml:space="preserve"> (Uradni vestnik MOV, š</w:t>
      </w:r>
      <w:r w:rsidR="00D34AEF">
        <w:rPr>
          <w:rFonts w:ascii="Arial" w:hAnsi="Arial" w:cs="Arial"/>
          <w:i/>
          <w:sz w:val="20"/>
          <w:szCs w:val="20"/>
        </w:rPr>
        <w:t>t.</w:t>
      </w:r>
      <w:r w:rsidR="00233940">
        <w:rPr>
          <w:rFonts w:ascii="Arial" w:hAnsi="Arial" w:cs="Arial"/>
          <w:i/>
          <w:sz w:val="20"/>
          <w:szCs w:val="20"/>
        </w:rPr>
        <w:t xml:space="preserve"> 3/19</w:t>
      </w:r>
      <w:r w:rsidRPr="00F7193A">
        <w:rPr>
          <w:rFonts w:ascii="Arial" w:hAnsi="Arial" w:cs="Arial"/>
          <w:i/>
          <w:sz w:val="20"/>
          <w:szCs w:val="20"/>
        </w:rPr>
        <w:t xml:space="preserve">).  Javna razgrnitev </w:t>
      </w:r>
      <w:r w:rsidR="0031626E">
        <w:rPr>
          <w:rFonts w:ascii="Arial" w:hAnsi="Arial" w:cs="Arial"/>
          <w:i/>
          <w:sz w:val="20"/>
          <w:szCs w:val="20"/>
        </w:rPr>
        <w:t>osnutka sprememb in dopolnitev O</w:t>
      </w:r>
      <w:r w:rsidR="00F95138">
        <w:rPr>
          <w:rFonts w:ascii="Arial" w:hAnsi="Arial" w:cs="Arial"/>
          <w:i/>
          <w:sz w:val="20"/>
          <w:szCs w:val="20"/>
        </w:rPr>
        <w:t>dloka</w:t>
      </w:r>
      <w:r w:rsidR="00E33B33">
        <w:rPr>
          <w:rFonts w:ascii="Arial" w:hAnsi="Arial" w:cs="Arial"/>
          <w:i/>
          <w:sz w:val="20"/>
          <w:szCs w:val="20"/>
        </w:rPr>
        <w:t xml:space="preserve"> o UN</w:t>
      </w:r>
      <w:r w:rsidR="00175B4D">
        <w:rPr>
          <w:rFonts w:ascii="Arial" w:hAnsi="Arial" w:cs="Arial"/>
          <w:i/>
          <w:sz w:val="20"/>
          <w:szCs w:val="20"/>
        </w:rPr>
        <w:t xml:space="preserve"> je</w:t>
      </w:r>
      <w:r w:rsidR="00E33B33">
        <w:rPr>
          <w:rFonts w:ascii="Arial" w:hAnsi="Arial" w:cs="Arial"/>
          <w:i/>
          <w:sz w:val="20"/>
          <w:szCs w:val="20"/>
        </w:rPr>
        <w:t xml:space="preserve"> potek</w:t>
      </w:r>
      <w:r w:rsidR="00175B4D">
        <w:rPr>
          <w:rFonts w:ascii="Arial" w:hAnsi="Arial" w:cs="Arial"/>
          <w:i/>
          <w:sz w:val="20"/>
          <w:szCs w:val="20"/>
        </w:rPr>
        <w:t>ala</w:t>
      </w:r>
      <w:r w:rsidR="00E33B33">
        <w:rPr>
          <w:rFonts w:ascii="Arial" w:hAnsi="Arial" w:cs="Arial"/>
          <w:i/>
          <w:sz w:val="20"/>
          <w:szCs w:val="20"/>
        </w:rPr>
        <w:t xml:space="preserve"> </w:t>
      </w:r>
      <w:r w:rsidR="00233940">
        <w:rPr>
          <w:rFonts w:ascii="Arial" w:hAnsi="Arial" w:cs="Arial"/>
          <w:i/>
          <w:sz w:val="20"/>
          <w:szCs w:val="20"/>
        </w:rPr>
        <w:t xml:space="preserve"> od 7. 3. 2018 do 6. 4. 2018</w:t>
      </w:r>
      <w:r w:rsidR="009426AE">
        <w:rPr>
          <w:rFonts w:ascii="Arial" w:hAnsi="Arial" w:cs="Arial"/>
          <w:i/>
          <w:sz w:val="20"/>
          <w:szCs w:val="20"/>
        </w:rPr>
        <w:t xml:space="preserve">. </w:t>
      </w:r>
      <w:r w:rsidR="00D34AEF">
        <w:rPr>
          <w:rFonts w:ascii="Arial" w:hAnsi="Arial" w:cs="Arial"/>
          <w:i/>
          <w:sz w:val="20"/>
          <w:szCs w:val="20"/>
        </w:rPr>
        <w:t>V času javne razgrnitve osnutka spre</w:t>
      </w:r>
      <w:r w:rsidR="00E33B33">
        <w:rPr>
          <w:rFonts w:ascii="Arial" w:hAnsi="Arial" w:cs="Arial"/>
          <w:i/>
          <w:sz w:val="20"/>
          <w:szCs w:val="20"/>
        </w:rPr>
        <w:t>m</w:t>
      </w:r>
      <w:r w:rsidR="00175B4D">
        <w:rPr>
          <w:rFonts w:ascii="Arial" w:hAnsi="Arial" w:cs="Arial"/>
          <w:i/>
          <w:sz w:val="20"/>
          <w:szCs w:val="20"/>
        </w:rPr>
        <w:t>emb in dopolnitev Odloka o UN je</w:t>
      </w:r>
      <w:r w:rsidR="00D34AEF">
        <w:rPr>
          <w:rFonts w:ascii="Arial" w:hAnsi="Arial" w:cs="Arial"/>
          <w:i/>
          <w:sz w:val="20"/>
          <w:szCs w:val="20"/>
        </w:rPr>
        <w:t xml:space="preserve"> Urad za urejanje prostora MOV</w:t>
      </w:r>
      <w:r w:rsidR="009426AE">
        <w:rPr>
          <w:rFonts w:ascii="Arial" w:hAnsi="Arial" w:cs="Arial"/>
          <w:i/>
          <w:sz w:val="20"/>
          <w:szCs w:val="20"/>
        </w:rPr>
        <w:t xml:space="preserve"> dne 3. 4. 2019</w:t>
      </w:r>
      <w:r w:rsidR="00D34AEF">
        <w:rPr>
          <w:rFonts w:ascii="Arial" w:hAnsi="Arial" w:cs="Arial"/>
          <w:i/>
          <w:sz w:val="20"/>
          <w:szCs w:val="20"/>
        </w:rPr>
        <w:t xml:space="preserve"> organiziral javno obravnavo predlaganih sprememb in dopolnitev Odloka o UN.</w:t>
      </w:r>
      <w:r w:rsidR="009426AE">
        <w:rPr>
          <w:rFonts w:ascii="Arial" w:hAnsi="Arial" w:cs="Arial"/>
          <w:i/>
          <w:sz w:val="20"/>
          <w:szCs w:val="20"/>
        </w:rPr>
        <w:t xml:space="preserve"> </w:t>
      </w:r>
    </w:p>
    <w:p w:rsidR="00E33B33" w:rsidRDefault="00E33B33" w:rsidP="000D6997">
      <w:pPr>
        <w:tabs>
          <w:tab w:val="left" w:pos="-709"/>
        </w:tabs>
        <w:jc w:val="both"/>
        <w:rPr>
          <w:rFonts w:ascii="Arial" w:hAnsi="Arial" w:cs="Arial"/>
          <w:i/>
          <w:sz w:val="20"/>
          <w:szCs w:val="20"/>
        </w:rPr>
      </w:pPr>
    </w:p>
    <w:p w:rsidR="000D6997" w:rsidRPr="00F7193A" w:rsidRDefault="000D6997" w:rsidP="000D6997">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
          <w:color w:val="000000"/>
          <w:sz w:val="20"/>
          <w:szCs w:val="20"/>
        </w:rPr>
      </w:pPr>
      <w:r>
        <w:rPr>
          <w:rFonts w:ascii="Arial" w:hAnsi="Arial" w:cs="Arial"/>
          <w:bCs/>
          <w:i/>
          <w:color w:val="000000"/>
          <w:sz w:val="20"/>
          <w:szCs w:val="20"/>
        </w:rPr>
        <w:t>3.</w:t>
      </w:r>
      <w:r>
        <w:rPr>
          <w:rFonts w:ascii="Arial" w:hAnsi="Arial" w:cs="Arial"/>
          <w:bCs/>
          <w:i/>
          <w:color w:val="000000"/>
          <w:sz w:val="20"/>
          <w:szCs w:val="20"/>
        </w:rPr>
        <w:tab/>
        <w:t>NAČELA</w:t>
      </w:r>
    </w:p>
    <w:p w:rsidR="002D3037" w:rsidRDefault="00A96CBF" w:rsidP="000D6997">
      <w:pPr>
        <w:jc w:val="both"/>
        <w:rPr>
          <w:rFonts w:ascii="Arial" w:hAnsi="Arial" w:cs="Arial"/>
          <w:i/>
          <w:sz w:val="20"/>
          <w:szCs w:val="20"/>
        </w:rPr>
      </w:pPr>
      <w:r>
        <w:rPr>
          <w:rFonts w:ascii="Arial" w:hAnsi="Arial" w:cs="Arial"/>
          <w:i/>
          <w:sz w:val="20"/>
          <w:szCs w:val="20"/>
        </w:rPr>
        <w:t>Spremembe in dopolnitve O</w:t>
      </w:r>
      <w:r w:rsidR="000D6997">
        <w:rPr>
          <w:rFonts w:ascii="Arial" w:hAnsi="Arial" w:cs="Arial"/>
          <w:i/>
          <w:sz w:val="20"/>
          <w:szCs w:val="20"/>
        </w:rPr>
        <w:t>dloka</w:t>
      </w:r>
      <w:r w:rsidR="00FD3D71">
        <w:rPr>
          <w:rFonts w:ascii="Arial" w:hAnsi="Arial" w:cs="Arial"/>
          <w:i/>
          <w:sz w:val="20"/>
          <w:szCs w:val="20"/>
        </w:rPr>
        <w:t xml:space="preserve"> o UN</w:t>
      </w:r>
      <w:r w:rsidR="00220475">
        <w:rPr>
          <w:rFonts w:ascii="Arial" w:hAnsi="Arial" w:cs="Arial"/>
          <w:i/>
          <w:sz w:val="20"/>
          <w:szCs w:val="20"/>
        </w:rPr>
        <w:t xml:space="preserve"> so pripravljene</w:t>
      </w:r>
      <w:r w:rsidR="002D3037">
        <w:rPr>
          <w:rFonts w:ascii="Arial" w:hAnsi="Arial" w:cs="Arial"/>
          <w:i/>
          <w:sz w:val="20"/>
          <w:szCs w:val="20"/>
        </w:rPr>
        <w:t xml:space="preserve"> </w:t>
      </w:r>
      <w:r w:rsidR="00761BEA">
        <w:rPr>
          <w:rFonts w:ascii="Arial" w:hAnsi="Arial" w:cs="Arial"/>
          <w:i/>
          <w:sz w:val="20"/>
          <w:szCs w:val="20"/>
        </w:rPr>
        <w:t>na pobudo</w:t>
      </w:r>
      <w:r w:rsidR="009426AE">
        <w:rPr>
          <w:rFonts w:ascii="Arial" w:hAnsi="Arial" w:cs="Arial"/>
          <w:i/>
          <w:sz w:val="20"/>
          <w:szCs w:val="20"/>
        </w:rPr>
        <w:t xml:space="preserve"> pooblaščenca VDC in</w:t>
      </w:r>
      <w:r w:rsidR="00761BEA">
        <w:rPr>
          <w:rFonts w:ascii="Arial" w:hAnsi="Arial" w:cs="Arial"/>
          <w:i/>
          <w:sz w:val="20"/>
          <w:szCs w:val="20"/>
        </w:rPr>
        <w:t xml:space="preserve"> Urada za urejanje prostora</w:t>
      </w:r>
      <w:r w:rsidR="00220475">
        <w:rPr>
          <w:rFonts w:ascii="Arial" w:hAnsi="Arial" w:cs="Arial"/>
          <w:i/>
          <w:sz w:val="20"/>
          <w:szCs w:val="20"/>
        </w:rPr>
        <w:t xml:space="preserve"> Mestne občine Velenje</w:t>
      </w:r>
      <w:r w:rsidR="0031626E">
        <w:rPr>
          <w:rFonts w:ascii="Arial" w:hAnsi="Arial" w:cs="Arial"/>
          <w:i/>
          <w:sz w:val="20"/>
          <w:szCs w:val="20"/>
        </w:rPr>
        <w:t xml:space="preserve"> zaradi </w:t>
      </w:r>
      <w:r w:rsidR="009426AE">
        <w:rPr>
          <w:rFonts w:ascii="Arial" w:hAnsi="Arial" w:cs="Arial"/>
          <w:i/>
          <w:sz w:val="20"/>
          <w:szCs w:val="20"/>
        </w:rPr>
        <w:t xml:space="preserve">spremembe nekaterih pogojev za gradnjo predvidenih objektov </w:t>
      </w:r>
      <w:r w:rsidR="00E33B33">
        <w:rPr>
          <w:rFonts w:ascii="Arial" w:hAnsi="Arial" w:cs="Arial"/>
          <w:i/>
          <w:sz w:val="20"/>
          <w:szCs w:val="20"/>
        </w:rPr>
        <w:t xml:space="preserve">in posegov v prostor </w:t>
      </w:r>
      <w:r w:rsidR="009426AE">
        <w:rPr>
          <w:rFonts w:ascii="Arial" w:hAnsi="Arial" w:cs="Arial"/>
          <w:i/>
          <w:sz w:val="20"/>
          <w:szCs w:val="20"/>
        </w:rPr>
        <w:t>na območju UN.</w:t>
      </w:r>
      <w:r w:rsidR="00220475">
        <w:rPr>
          <w:rFonts w:ascii="Arial" w:hAnsi="Arial" w:cs="Arial"/>
          <w:i/>
          <w:sz w:val="20"/>
          <w:szCs w:val="20"/>
        </w:rPr>
        <w:t xml:space="preserve"> Poleg tega so spremembe in dopolnitve Odloka o UN</w:t>
      </w:r>
      <w:r w:rsidR="00761BEA">
        <w:rPr>
          <w:rFonts w:ascii="Arial" w:hAnsi="Arial" w:cs="Arial"/>
          <w:i/>
          <w:sz w:val="20"/>
          <w:szCs w:val="20"/>
        </w:rPr>
        <w:t xml:space="preserve"> predlagane tudi</w:t>
      </w:r>
      <w:r w:rsidR="00220475">
        <w:rPr>
          <w:rFonts w:ascii="Arial" w:hAnsi="Arial" w:cs="Arial"/>
          <w:i/>
          <w:sz w:val="20"/>
          <w:szCs w:val="20"/>
        </w:rPr>
        <w:t xml:space="preserve"> </w:t>
      </w:r>
      <w:r w:rsidR="0031626E">
        <w:rPr>
          <w:rFonts w:ascii="Arial" w:hAnsi="Arial" w:cs="Arial"/>
          <w:i/>
          <w:sz w:val="20"/>
          <w:szCs w:val="20"/>
        </w:rPr>
        <w:t xml:space="preserve">zaradi </w:t>
      </w:r>
      <w:r w:rsidR="00761BEA">
        <w:rPr>
          <w:rFonts w:ascii="Arial" w:hAnsi="Arial" w:cs="Arial"/>
          <w:i/>
          <w:sz w:val="20"/>
          <w:szCs w:val="20"/>
        </w:rPr>
        <w:t xml:space="preserve"> določitve pogojev pri vzdrževanju, prenovi in barvanju fasad objektov na območju UN.</w:t>
      </w:r>
      <w:r w:rsidR="00A83A63">
        <w:rPr>
          <w:rFonts w:ascii="Arial" w:hAnsi="Arial" w:cs="Arial"/>
          <w:i/>
          <w:sz w:val="20"/>
          <w:szCs w:val="20"/>
        </w:rPr>
        <w:t xml:space="preserve"> </w:t>
      </w:r>
    </w:p>
    <w:p w:rsidR="0031626E" w:rsidRDefault="0031626E" w:rsidP="000D699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
          <w:color w:val="000000"/>
          <w:sz w:val="20"/>
          <w:szCs w:val="20"/>
        </w:rPr>
      </w:pPr>
    </w:p>
    <w:p w:rsidR="009426AE" w:rsidRDefault="009426AE" w:rsidP="000D699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
          <w:color w:val="000000"/>
          <w:sz w:val="20"/>
          <w:szCs w:val="20"/>
        </w:rPr>
      </w:pPr>
    </w:p>
    <w:p w:rsidR="000D6997" w:rsidRPr="00F7193A" w:rsidRDefault="000D6997" w:rsidP="000D6997">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
          <w:color w:val="000000"/>
          <w:sz w:val="20"/>
          <w:szCs w:val="20"/>
        </w:rPr>
      </w:pPr>
      <w:r>
        <w:rPr>
          <w:rFonts w:ascii="Arial" w:hAnsi="Arial" w:cs="Arial"/>
          <w:bCs/>
          <w:i/>
          <w:color w:val="000000"/>
          <w:sz w:val="20"/>
          <w:szCs w:val="20"/>
        </w:rPr>
        <w:t>4. OCENA FINANČNIH TER</w:t>
      </w:r>
      <w:r w:rsidRPr="00F7193A">
        <w:rPr>
          <w:rFonts w:ascii="Arial" w:hAnsi="Arial" w:cs="Arial"/>
          <w:bCs/>
          <w:i/>
          <w:color w:val="000000"/>
          <w:sz w:val="20"/>
          <w:szCs w:val="20"/>
        </w:rPr>
        <w:t xml:space="preserve"> DRUGIH POSLEDIC:</w:t>
      </w:r>
    </w:p>
    <w:p w:rsidR="000D6997" w:rsidRPr="00F7193A" w:rsidRDefault="002D3037" w:rsidP="000D6997">
      <w:pPr>
        <w:tabs>
          <w:tab w:val="left" w:pos="-709"/>
        </w:tabs>
        <w:jc w:val="both"/>
        <w:rPr>
          <w:rFonts w:ascii="Arial" w:hAnsi="Arial" w:cs="Arial"/>
          <w:i/>
          <w:sz w:val="20"/>
          <w:szCs w:val="20"/>
        </w:rPr>
      </w:pPr>
      <w:r>
        <w:rPr>
          <w:rFonts w:ascii="Arial" w:hAnsi="Arial" w:cs="Arial"/>
          <w:i/>
          <w:sz w:val="20"/>
          <w:szCs w:val="20"/>
        </w:rPr>
        <w:t>Sredstva za izdelavo posebnih strokovnih podlag</w:t>
      </w:r>
      <w:r w:rsidR="00A96CBF">
        <w:rPr>
          <w:rFonts w:ascii="Arial" w:hAnsi="Arial" w:cs="Arial"/>
          <w:i/>
          <w:sz w:val="20"/>
          <w:szCs w:val="20"/>
        </w:rPr>
        <w:t xml:space="preserve"> </w:t>
      </w:r>
      <w:r>
        <w:rPr>
          <w:rFonts w:ascii="Arial" w:hAnsi="Arial" w:cs="Arial"/>
          <w:i/>
          <w:sz w:val="20"/>
          <w:szCs w:val="20"/>
        </w:rPr>
        <w:t xml:space="preserve"> za predvidene posege v prostor na območju urejanja</w:t>
      </w:r>
      <w:r w:rsidR="0031626E">
        <w:rPr>
          <w:rFonts w:ascii="Arial" w:hAnsi="Arial" w:cs="Arial"/>
          <w:i/>
          <w:sz w:val="20"/>
          <w:szCs w:val="20"/>
        </w:rPr>
        <w:t xml:space="preserve"> C4/2</w:t>
      </w:r>
      <w:r w:rsidR="00E5527E">
        <w:rPr>
          <w:rFonts w:ascii="Arial" w:hAnsi="Arial" w:cs="Arial"/>
          <w:i/>
          <w:sz w:val="20"/>
          <w:szCs w:val="20"/>
        </w:rPr>
        <w:t xml:space="preserve"> in C4/3</w:t>
      </w:r>
      <w:r w:rsidR="00E33B33">
        <w:rPr>
          <w:rFonts w:ascii="Arial" w:hAnsi="Arial" w:cs="Arial"/>
          <w:i/>
          <w:sz w:val="20"/>
          <w:szCs w:val="20"/>
        </w:rPr>
        <w:t xml:space="preserve"> je</w:t>
      </w:r>
      <w:r w:rsidR="009426AE">
        <w:rPr>
          <w:rFonts w:ascii="Arial" w:hAnsi="Arial" w:cs="Arial"/>
          <w:i/>
          <w:sz w:val="20"/>
          <w:szCs w:val="20"/>
        </w:rPr>
        <w:t xml:space="preserve"> zagotovil pobudnik sprememb in dopolnitev odloka o UN.</w:t>
      </w:r>
      <w:r>
        <w:rPr>
          <w:rFonts w:ascii="Arial" w:hAnsi="Arial" w:cs="Arial"/>
          <w:i/>
          <w:sz w:val="20"/>
          <w:szCs w:val="20"/>
        </w:rPr>
        <w:t xml:space="preserve"> </w:t>
      </w:r>
      <w:r w:rsidR="001B1708">
        <w:rPr>
          <w:rFonts w:ascii="Arial" w:hAnsi="Arial" w:cs="Arial"/>
          <w:i/>
          <w:sz w:val="20"/>
          <w:szCs w:val="20"/>
        </w:rPr>
        <w:t>Osnutek sprememb in dopolnitev O</w:t>
      </w:r>
      <w:r>
        <w:rPr>
          <w:rFonts w:ascii="Arial" w:hAnsi="Arial" w:cs="Arial"/>
          <w:i/>
          <w:sz w:val="20"/>
          <w:szCs w:val="20"/>
        </w:rPr>
        <w:t>dloka</w:t>
      </w:r>
      <w:r w:rsidR="0031626E">
        <w:rPr>
          <w:rFonts w:ascii="Arial" w:hAnsi="Arial" w:cs="Arial"/>
          <w:i/>
          <w:sz w:val="20"/>
          <w:szCs w:val="20"/>
        </w:rPr>
        <w:t xml:space="preserve"> o UN</w:t>
      </w:r>
      <w:r>
        <w:rPr>
          <w:rFonts w:ascii="Arial" w:hAnsi="Arial" w:cs="Arial"/>
          <w:i/>
          <w:sz w:val="20"/>
          <w:szCs w:val="20"/>
        </w:rPr>
        <w:t xml:space="preserve"> smo pripravili v Uradu za urejanje prostora MOV. </w:t>
      </w:r>
    </w:p>
    <w:p w:rsidR="00BB4097" w:rsidRDefault="000D6997" w:rsidP="000D6997">
      <w:pPr>
        <w:tabs>
          <w:tab w:val="left" w:pos="-709"/>
        </w:tabs>
        <w:jc w:val="both"/>
        <w:rPr>
          <w:rFonts w:ascii="Arial" w:hAnsi="Arial" w:cs="Arial"/>
          <w:i/>
          <w:sz w:val="20"/>
          <w:szCs w:val="20"/>
        </w:rPr>
      </w:pPr>
      <w:r w:rsidRPr="00F7193A">
        <w:rPr>
          <w:rFonts w:ascii="Arial" w:hAnsi="Arial" w:cs="Arial"/>
          <w:i/>
          <w:sz w:val="20"/>
          <w:szCs w:val="20"/>
        </w:rPr>
        <w:t xml:space="preserve">Glede na </w:t>
      </w:r>
      <w:r w:rsidR="001B1708">
        <w:rPr>
          <w:rFonts w:ascii="Arial" w:hAnsi="Arial" w:cs="Arial"/>
          <w:i/>
          <w:sz w:val="20"/>
          <w:szCs w:val="20"/>
        </w:rPr>
        <w:t>to, da spremembe in dopolnitve O</w:t>
      </w:r>
      <w:r w:rsidRPr="00F7193A">
        <w:rPr>
          <w:rFonts w:ascii="Arial" w:hAnsi="Arial" w:cs="Arial"/>
          <w:i/>
          <w:sz w:val="20"/>
          <w:szCs w:val="20"/>
        </w:rPr>
        <w:t>dloka</w:t>
      </w:r>
      <w:r w:rsidR="0031626E">
        <w:rPr>
          <w:rFonts w:ascii="Arial" w:hAnsi="Arial" w:cs="Arial"/>
          <w:i/>
          <w:sz w:val="20"/>
          <w:szCs w:val="20"/>
        </w:rPr>
        <w:t xml:space="preserve"> o UN</w:t>
      </w:r>
      <w:r w:rsidRPr="00F7193A">
        <w:rPr>
          <w:rFonts w:ascii="Arial" w:hAnsi="Arial" w:cs="Arial"/>
          <w:i/>
          <w:sz w:val="20"/>
          <w:szCs w:val="20"/>
        </w:rPr>
        <w:t xml:space="preserve"> ne posegajo v namensko rabo zemljišč na obravnavanem območju, drugih posledic za pogoje in merila urejanja prostora na tem območju ni pričakovati</w:t>
      </w:r>
      <w:r w:rsidR="00BB4097">
        <w:rPr>
          <w:rFonts w:ascii="Arial" w:hAnsi="Arial" w:cs="Arial"/>
          <w:i/>
          <w:sz w:val="20"/>
          <w:szCs w:val="20"/>
        </w:rPr>
        <w:t>.</w:t>
      </w:r>
    </w:p>
    <w:p w:rsidR="00710E0F" w:rsidRDefault="00710E0F" w:rsidP="000D6997">
      <w:pPr>
        <w:tabs>
          <w:tab w:val="left" w:pos="-709"/>
        </w:tabs>
        <w:jc w:val="both"/>
        <w:rPr>
          <w:rFonts w:ascii="Arial" w:hAnsi="Arial" w:cs="Arial"/>
          <w:i/>
          <w:sz w:val="20"/>
          <w:szCs w:val="20"/>
        </w:rPr>
      </w:pPr>
    </w:p>
    <w:p w:rsidR="009426AE" w:rsidRDefault="009426AE" w:rsidP="0031626E">
      <w:pPr>
        <w:jc w:val="both"/>
        <w:rPr>
          <w:rFonts w:ascii="Arial" w:hAnsi="Arial" w:cs="Arial"/>
          <w:i/>
          <w:sz w:val="20"/>
          <w:szCs w:val="20"/>
        </w:rPr>
      </w:pPr>
    </w:p>
    <w:p w:rsidR="007D5E4D" w:rsidRDefault="00175B4D" w:rsidP="0031626E">
      <w:pPr>
        <w:jc w:val="both"/>
        <w:rPr>
          <w:rFonts w:ascii="Arial" w:hAnsi="Arial" w:cs="Arial"/>
          <w:i/>
          <w:sz w:val="20"/>
          <w:szCs w:val="20"/>
        </w:rPr>
      </w:pPr>
      <w:r>
        <w:rPr>
          <w:rFonts w:ascii="Arial" w:hAnsi="Arial" w:cs="Arial"/>
          <w:i/>
          <w:sz w:val="20"/>
          <w:szCs w:val="20"/>
        </w:rPr>
        <w:t>Velenje, 18</w:t>
      </w:r>
      <w:r w:rsidR="009426AE">
        <w:rPr>
          <w:rFonts w:ascii="Arial" w:hAnsi="Arial" w:cs="Arial"/>
          <w:i/>
          <w:sz w:val="20"/>
          <w:szCs w:val="20"/>
        </w:rPr>
        <w:t>. 3. 2019</w:t>
      </w:r>
    </w:p>
    <w:p w:rsidR="00BE403E" w:rsidRDefault="00BE403E" w:rsidP="0031626E">
      <w:pPr>
        <w:jc w:val="both"/>
        <w:rPr>
          <w:rFonts w:ascii="Arial" w:hAnsi="Arial" w:cs="Arial"/>
          <w:i/>
          <w:sz w:val="20"/>
          <w:szCs w:val="20"/>
        </w:rPr>
      </w:pPr>
    </w:p>
    <w:p w:rsidR="009426AE" w:rsidRDefault="009426AE" w:rsidP="0031626E">
      <w:pPr>
        <w:jc w:val="both"/>
        <w:rPr>
          <w:rFonts w:ascii="Arial" w:hAnsi="Arial" w:cs="Arial"/>
          <w:i/>
          <w:sz w:val="20"/>
          <w:szCs w:val="20"/>
        </w:rPr>
      </w:pPr>
    </w:p>
    <w:p w:rsidR="009426AE" w:rsidRDefault="009426AE" w:rsidP="0031626E">
      <w:pPr>
        <w:jc w:val="both"/>
        <w:rPr>
          <w:rFonts w:ascii="Arial" w:hAnsi="Arial" w:cs="Arial"/>
          <w:i/>
          <w:sz w:val="20"/>
          <w:szCs w:val="20"/>
        </w:rPr>
      </w:pPr>
    </w:p>
    <w:p w:rsidR="00653F55" w:rsidRDefault="000D6997" w:rsidP="0031626E">
      <w:pPr>
        <w:jc w:val="both"/>
        <w:rPr>
          <w:rFonts w:ascii="Arial" w:hAnsi="Arial" w:cs="Arial"/>
          <w:i/>
          <w:sz w:val="20"/>
          <w:szCs w:val="20"/>
        </w:rPr>
      </w:pPr>
      <w:r w:rsidRPr="00586534">
        <w:rPr>
          <w:rFonts w:ascii="Arial" w:hAnsi="Arial" w:cs="Arial"/>
          <w:i/>
          <w:sz w:val="20"/>
          <w:szCs w:val="20"/>
        </w:rPr>
        <w:t>Pripravil</w:t>
      </w:r>
      <w:r w:rsidR="0031626E">
        <w:rPr>
          <w:rFonts w:ascii="Arial" w:hAnsi="Arial" w:cs="Arial"/>
          <w:i/>
          <w:sz w:val="20"/>
          <w:szCs w:val="20"/>
        </w:rPr>
        <w:t>a</w:t>
      </w:r>
      <w:r w:rsidRPr="00586534">
        <w:rPr>
          <w:rFonts w:ascii="Arial" w:hAnsi="Arial" w:cs="Arial"/>
          <w:i/>
          <w:sz w:val="20"/>
          <w:szCs w:val="20"/>
        </w:rPr>
        <w:t>:</w:t>
      </w:r>
    </w:p>
    <w:p w:rsidR="00586534" w:rsidRDefault="00586534" w:rsidP="0031626E">
      <w:pPr>
        <w:jc w:val="both"/>
        <w:rPr>
          <w:rFonts w:ascii="Arial" w:hAnsi="Arial" w:cs="Arial"/>
          <w:i/>
          <w:sz w:val="20"/>
          <w:szCs w:val="20"/>
        </w:rPr>
      </w:pPr>
      <w:r>
        <w:rPr>
          <w:rFonts w:ascii="Arial" w:hAnsi="Arial" w:cs="Arial"/>
          <w:i/>
          <w:sz w:val="20"/>
          <w:szCs w:val="20"/>
        </w:rPr>
        <w:t>M</w:t>
      </w:r>
      <w:r w:rsidR="000D6997" w:rsidRPr="00586534">
        <w:rPr>
          <w:rFonts w:ascii="Arial" w:hAnsi="Arial" w:cs="Arial"/>
          <w:i/>
          <w:sz w:val="20"/>
          <w:szCs w:val="20"/>
        </w:rPr>
        <w:t>arko VUČINA, univ. dipl. inž. arh.</w:t>
      </w:r>
      <w:r w:rsidR="000D6997" w:rsidRPr="00586534">
        <w:rPr>
          <w:rFonts w:ascii="Arial" w:hAnsi="Arial" w:cs="Arial"/>
          <w:i/>
          <w:sz w:val="20"/>
          <w:szCs w:val="20"/>
        </w:rPr>
        <w:tab/>
      </w:r>
      <w:r w:rsidR="000D6997" w:rsidRPr="00586534">
        <w:rPr>
          <w:rFonts w:ascii="Arial" w:hAnsi="Arial" w:cs="Arial"/>
          <w:i/>
          <w:sz w:val="20"/>
          <w:szCs w:val="20"/>
        </w:rPr>
        <w:tab/>
      </w:r>
      <w:r w:rsidR="000D6997" w:rsidRPr="00586534">
        <w:rPr>
          <w:rFonts w:ascii="Arial" w:hAnsi="Arial" w:cs="Arial"/>
          <w:b/>
          <w:i/>
          <w:sz w:val="20"/>
          <w:szCs w:val="20"/>
        </w:rPr>
        <w:t xml:space="preserve">        </w:t>
      </w:r>
      <w:r w:rsidR="000D6997" w:rsidRPr="00586534">
        <w:rPr>
          <w:rFonts w:ascii="Arial" w:hAnsi="Arial" w:cs="Arial"/>
          <w:i/>
          <w:sz w:val="20"/>
          <w:szCs w:val="20"/>
        </w:rPr>
        <w:t xml:space="preserve">                                                         </w:t>
      </w:r>
      <w:r>
        <w:rPr>
          <w:rFonts w:ascii="Arial" w:hAnsi="Arial" w:cs="Arial"/>
          <w:i/>
          <w:sz w:val="20"/>
          <w:szCs w:val="20"/>
        </w:rPr>
        <w:t xml:space="preserve">                                                   </w:t>
      </w:r>
      <w:r w:rsidR="000D6997" w:rsidRPr="00586534">
        <w:rPr>
          <w:rFonts w:ascii="Arial" w:hAnsi="Arial" w:cs="Arial"/>
          <w:i/>
          <w:sz w:val="20"/>
          <w:szCs w:val="20"/>
        </w:rPr>
        <w:t xml:space="preserve"> </w:t>
      </w:r>
      <w:r w:rsidR="0031626E">
        <w:rPr>
          <w:rFonts w:ascii="Arial" w:hAnsi="Arial" w:cs="Arial"/>
          <w:i/>
          <w:sz w:val="20"/>
          <w:szCs w:val="20"/>
        </w:rPr>
        <w:t>p</w:t>
      </w:r>
      <w:r w:rsidR="000D6997" w:rsidRPr="00586534">
        <w:rPr>
          <w:rFonts w:ascii="Arial" w:hAnsi="Arial" w:cs="Arial"/>
          <w:i/>
          <w:sz w:val="20"/>
          <w:szCs w:val="20"/>
        </w:rPr>
        <w:t>odsekretar</w:t>
      </w:r>
    </w:p>
    <w:p w:rsidR="00653F55" w:rsidRDefault="00653F55" w:rsidP="00653F55">
      <w:pPr>
        <w:rPr>
          <w:rFonts w:ascii="Arial" w:hAnsi="Arial" w:cs="Arial"/>
          <w:i/>
          <w:sz w:val="20"/>
          <w:szCs w:val="20"/>
        </w:rPr>
      </w:pPr>
    </w:p>
    <w:p w:rsidR="00484525" w:rsidRDefault="00484525" w:rsidP="00653F55">
      <w:pPr>
        <w:rPr>
          <w:rFonts w:ascii="Arial" w:hAnsi="Arial" w:cs="Arial"/>
          <w:i/>
          <w:sz w:val="20"/>
          <w:szCs w:val="20"/>
        </w:rPr>
      </w:pPr>
    </w:p>
    <w:p w:rsidR="00653F55" w:rsidRDefault="000D6997" w:rsidP="00653F55">
      <w:pPr>
        <w:rPr>
          <w:rFonts w:ascii="Arial" w:hAnsi="Arial" w:cs="Arial"/>
          <w:i/>
          <w:sz w:val="20"/>
          <w:szCs w:val="20"/>
        </w:rPr>
      </w:pPr>
      <w:r w:rsidRPr="00586534">
        <w:rPr>
          <w:rFonts w:ascii="Arial" w:hAnsi="Arial" w:cs="Arial"/>
          <w:i/>
          <w:sz w:val="20"/>
          <w:szCs w:val="20"/>
        </w:rPr>
        <w:t>mag. Branka GRADIŠNIK,</w:t>
      </w:r>
      <w:r w:rsidR="00F566E3" w:rsidRPr="00F566E3">
        <w:rPr>
          <w:rFonts w:ascii="Arial" w:hAnsi="Arial" w:cs="Arial"/>
          <w:i/>
          <w:sz w:val="20"/>
          <w:szCs w:val="20"/>
        </w:rPr>
        <w:t xml:space="preserve"> </w:t>
      </w:r>
      <w:r w:rsidR="00F566E3" w:rsidRPr="00586534">
        <w:rPr>
          <w:rFonts w:ascii="Arial" w:hAnsi="Arial" w:cs="Arial"/>
          <w:i/>
          <w:sz w:val="20"/>
          <w:szCs w:val="20"/>
        </w:rPr>
        <w:t>univ. dipl. inž. arh.</w:t>
      </w:r>
      <w:r w:rsidR="0031626E">
        <w:rPr>
          <w:rFonts w:ascii="Arial" w:hAnsi="Arial" w:cs="Arial"/>
          <w:i/>
          <w:sz w:val="20"/>
          <w:szCs w:val="20"/>
        </w:rPr>
        <w:tab/>
      </w:r>
      <w:r w:rsidR="0031626E">
        <w:rPr>
          <w:rFonts w:ascii="Arial" w:hAnsi="Arial" w:cs="Arial"/>
          <w:i/>
          <w:sz w:val="20"/>
          <w:szCs w:val="20"/>
        </w:rPr>
        <w:tab/>
      </w:r>
      <w:r w:rsidR="0031626E">
        <w:rPr>
          <w:rFonts w:ascii="Arial" w:hAnsi="Arial" w:cs="Arial"/>
          <w:i/>
          <w:sz w:val="20"/>
          <w:szCs w:val="20"/>
        </w:rPr>
        <w:tab/>
      </w:r>
      <w:r w:rsidR="0031626E">
        <w:rPr>
          <w:rFonts w:ascii="Arial" w:hAnsi="Arial" w:cs="Arial"/>
          <w:i/>
          <w:sz w:val="20"/>
          <w:szCs w:val="20"/>
        </w:rPr>
        <w:tab/>
      </w:r>
      <w:r w:rsidR="00206583">
        <w:rPr>
          <w:rFonts w:ascii="Arial" w:hAnsi="Arial" w:cs="Arial"/>
          <w:i/>
          <w:sz w:val="20"/>
          <w:szCs w:val="20"/>
        </w:rPr>
        <w:t xml:space="preserve">mag. Iztok </w:t>
      </w:r>
      <w:r w:rsidR="0031626E">
        <w:rPr>
          <w:rFonts w:ascii="Arial" w:hAnsi="Arial" w:cs="Arial"/>
          <w:i/>
          <w:sz w:val="20"/>
          <w:szCs w:val="20"/>
        </w:rPr>
        <w:t xml:space="preserve"> MORI</w:t>
      </w:r>
    </w:p>
    <w:p w:rsidR="000D6997" w:rsidRDefault="00653F55" w:rsidP="00653F55">
      <w:pPr>
        <w:rPr>
          <w:rFonts w:ascii="Arial" w:hAnsi="Arial" w:cs="Arial"/>
          <w:i/>
          <w:sz w:val="20"/>
          <w:szCs w:val="20"/>
        </w:rPr>
      </w:pPr>
      <w:r>
        <w:rPr>
          <w:rFonts w:ascii="Arial" w:hAnsi="Arial" w:cs="Arial"/>
          <w:i/>
          <w:sz w:val="20"/>
          <w:szCs w:val="20"/>
        </w:rPr>
        <w:t>v</w:t>
      </w:r>
      <w:r w:rsidR="000D6997" w:rsidRPr="00586534">
        <w:rPr>
          <w:rFonts w:ascii="Arial" w:hAnsi="Arial" w:cs="Arial"/>
          <w:i/>
          <w:sz w:val="20"/>
          <w:szCs w:val="20"/>
        </w:rPr>
        <w:t>odja Urada za urejanje prostora</w:t>
      </w:r>
      <w:r w:rsidR="0031626E">
        <w:rPr>
          <w:rFonts w:ascii="Arial" w:hAnsi="Arial" w:cs="Arial"/>
          <w:i/>
          <w:sz w:val="20"/>
          <w:szCs w:val="20"/>
        </w:rPr>
        <w:tab/>
      </w:r>
      <w:r w:rsidR="0031626E">
        <w:rPr>
          <w:rFonts w:ascii="Arial" w:hAnsi="Arial" w:cs="Arial"/>
          <w:i/>
          <w:sz w:val="20"/>
          <w:szCs w:val="20"/>
        </w:rPr>
        <w:tab/>
      </w:r>
      <w:r w:rsidR="00F566E3">
        <w:rPr>
          <w:rFonts w:ascii="Arial" w:hAnsi="Arial" w:cs="Arial"/>
          <w:i/>
          <w:sz w:val="20"/>
          <w:szCs w:val="20"/>
        </w:rPr>
        <w:t xml:space="preserve">            </w:t>
      </w:r>
      <w:r w:rsidR="00F566E3">
        <w:rPr>
          <w:rFonts w:ascii="Arial" w:hAnsi="Arial" w:cs="Arial"/>
          <w:i/>
          <w:sz w:val="20"/>
          <w:szCs w:val="20"/>
        </w:rPr>
        <w:tab/>
      </w:r>
      <w:r w:rsidR="00F566E3">
        <w:rPr>
          <w:rFonts w:ascii="Arial" w:hAnsi="Arial" w:cs="Arial"/>
          <w:i/>
          <w:sz w:val="20"/>
          <w:szCs w:val="20"/>
        </w:rPr>
        <w:tab/>
      </w:r>
      <w:r w:rsidR="00F566E3">
        <w:rPr>
          <w:rFonts w:ascii="Arial" w:hAnsi="Arial" w:cs="Arial"/>
          <w:i/>
          <w:sz w:val="20"/>
          <w:szCs w:val="20"/>
        </w:rPr>
        <w:tab/>
      </w:r>
      <w:r w:rsidR="0031626E">
        <w:rPr>
          <w:rFonts w:ascii="Arial" w:hAnsi="Arial" w:cs="Arial"/>
          <w:i/>
          <w:sz w:val="20"/>
          <w:szCs w:val="20"/>
        </w:rPr>
        <w:t>direktor občinske uprave</w:t>
      </w:r>
    </w:p>
    <w:p w:rsidR="00761BEA" w:rsidRDefault="00761BEA" w:rsidP="00653F55">
      <w:pPr>
        <w:rPr>
          <w:rFonts w:ascii="Arial" w:hAnsi="Arial" w:cs="Arial"/>
          <w:i/>
          <w:sz w:val="20"/>
          <w:szCs w:val="20"/>
        </w:rPr>
      </w:pPr>
    </w:p>
    <w:p w:rsidR="00761BEA" w:rsidRPr="00586534" w:rsidRDefault="00761BEA" w:rsidP="00653F55">
      <w:pPr>
        <w:rPr>
          <w:rFonts w:ascii="Arial" w:hAnsi="Arial" w:cs="Arial"/>
          <w:i/>
          <w:sz w:val="20"/>
          <w:szCs w:val="20"/>
        </w:rPr>
      </w:pPr>
    </w:p>
    <w:p w:rsidR="00761BEA" w:rsidRDefault="00761BEA" w:rsidP="000D6997">
      <w:pPr>
        <w:jc w:val="both"/>
        <w:rPr>
          <w:rFonts w:ascii="Arial" w:hAnsi="Arial" w:cs="Arial"/>
          <w:b/>
          <w:sz w:val="20"/>
          <w:szCs w:val="20"/>
        </w:rPr>
      </w:pPr>
    </w:p>
    <w:p w:rsidR="009426AE" w:rsidRDefault="009426AE" w:rsidP="000D6997">
      <w:pPr>
        <w:jc w:val="both"/>
        <w:rPr>
          <w:rFonts w:ascii="Arial" w:hAnsi="Arial" w:cs="Arial"/>
          <w:b/>
          <w:sz w:val="20"/>
          <w:szCs w:val="20"/>
        </w:rPr>
      </w:pPr>
    </w:p>
    <w:p w:rsidR="009426AE" w:rsidRDefault="009426AE" w:rsidP="000D6997">
      <w:pPr>
        <w:jc w:val="both"/>
        <w:rPr>
          <w:rFonts w:ascii="Arial" w:hAnsi="Arial" w:cs="Arial"/>
          <w:b/>
          <w:sz w:val="20"/>
          <w:szCs w:val="20"/>
        </w:rPr>
      </w:pPr>
    </w:p>
    <w:p w:rsidR="000D6997" w:rsidRDefault="000D6997" w:rsidP="000D6997">
      <w:pPr>
        <w:jc w:val="both"/>
        <w:rPr>
          <w:rFonts w:ascii="Arial" w:hAnsi="Arial" w:cs="Arial"/>
          <w:b/>
          <w:sz w:val="20"/>
          <w:szCs w:val="20"/>
        </w:rPr>
      </w:pPr>
      <w:bookmarkStart w:id="0" w:name="_GoBack"/>
      <w:bookmarkEnd w:id="0"/>
      <w:r w:rsidRPr="00586534">
        <w:rPr>
          <w:rFonts w:ascii="Arial" w:hAnsi="Arial" w:cs="Arial"/>
          <w:b/>
          <w:sz w:val="20"/>
          <w:szCs w:val="20"/>
        </w:rPr>
        <w:lastRenderedPageBreak/>
        <w:t>ŽUPAN:</w:t>
      </w:r>
    </w:p>
    <w:p w:rsidR="0031626E" w:rsidRPr="00586534" w:rsidRDefault="0031626E" w:rsidP="000D6997">
      <w:pPr>
        <w:jc w:val="both"/>
        <w:rPr>
          <w:rFonts w:ascii="Arial" w:hAnsi="Arial" w:cs="Arial"/>
          <w:b/>
          <w:sz w:val="20"/>
          <w:szCs w:val="20"/>
        </w:rPr>
      </w:pPr>
    </w:p>
    <w:p w:rsidR="000D6997" w:rsidRDefault="000D6997" w:rsidP="000D6997">
      <w:pPr>
        <w:jc w:val="both"/>
        <w:rPr>
          <w:rFonts w:ascii="Arial" w:hAnsi="Arial" w:cs="Arial"/>
          <w:b/>
          <w:sz w:val="20"/>
          <w:szCs w:val="20"/>
        </w:rPr>
      </w:pPr>
      <w:r w:rsidRPr="00586534">
        <w:rPr>
          <w:rFonts w:ascii="Arial" w:hAnsi="Arial" w:cs="Arial"/>
          <w:b/>
          <w:sz w:val="20"/>
          <w:szCs w:val="20"/>
        </w:rPr>
        <w:t xml:space="preserve">Na podlagi 37. člena Statuta Mestne občine Velenje (Uradni vestnik MO Velenje, </w:t>
      </w:r>
      <w:r w:rsidR="004A28DF" w:rsidRPr="00586534">
        <w:rPr>
          <w:rFonts w:ascii="Arial" w:hAnsi="Arial" w:cs="Arial"/>
          <w:b/>
          <w:sz w:val="20"/>
          <w:szCs w:val="20"/>
        </w:rPr>
        <w:t>št. 1/2016-UPB</w:t>
      </w:r>
      <w:r w:rsidRPr="00586534">
        <w:rPr>
          <w:rFonts w:ascii="Arial" w:hAnsi="Arial" w:cs="Arial"/>
          <w:b/>
          <w:sz w:val="20"/>
          <w:szCs w:val="20"/>
        </w:rPr>
        <w:t>) predlagam svetu Mestne občine Velenje, da ta odlok sprejme.</w:t>
      </w:r>
    </w:p>
    <w:p w:rsidR="00F2455B" w:rsidRPr="00586534" w:rsidRDefault="00F2455B" w:rsidP="000D6997">
      <w:pPr>
        <w:jc w:val="both"/>
        <w:rPr>
          <w:rFonts w:ascii="Arial" w:hAnsi="Arial" w:cs="Arial"/>
          <w:b/>
          <w:sz w:val="20"/>
          <w:szCs w:val="20"/>
        </w:rPr>
      </w:pPr>
    </w:p>
    <w:p w:rsidR="000D6997" w:rsidRPr="00220475" w:rsidRDefault="00220475" w:rsidP="0043672B">
      <w:pPr>
        <w:ind w:left="6372" w:firstLine="708"/>
        <w:jc w:val="right"/>
        <w:rPr>
          <w:rFonts w:ascii="Arial" w:hAnsi="Arial" w:cs="Arial"/>
          <w:b/>
          <w:sz w:val="22"/>
          <w:szCs w:val="22"/>
        </w:rPr>
      </w:pPr>
      <w:r>
        <w:rPr>
          <w:rFonts w:ascii="Arial" w:hAnsi="Arial" w:cs="Arial"/>
          <w:b/>
          <w:sz w:val="22"/>
          <w:szCs w:val="22"/>
        </w:rPr>
        <w:t xml:space="preserve">       </w:t>
      </w:r>
      <w:r w:rsidRPr="00220475">
        <w:rPr>
          <w:rFonts w:ascii="Arial" w:hAnsi="Arial" w:cs="Arial"/>
          <w:b/>
          <w:sz w:val="22"/>
          <w:szCs w:val="22"/>
        </w:rPr>
        <w:t>župan</w:t>
      </w:r>
    </w:p>
    <w:p w:rsidR="000D6997" w:rsidRDefault="000D6997" w:rsidP="0043672B">
      <w:pPr>
        <w:jc w:val="right"/>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Mestne občine Velenje</w:t>
      </w:r>
    </w:p>
    <w:p w:rsidR="000D6997" w:rsidRDefault="000D6997" w:rsidP="0043672B">
      <w:pPr>
        <w:jc w:val="right"/>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220475">
        <w:rPr>
          <w:rFonts w:ascii="Arial" w:hAnsi="Arial" w:cs="Arial"/>
          <w:b/>
          <w:sz w:val="22"/>
          <w:szCs w:val="22"/>
        </w:rPr>
        <w:t xml:space="preserve">        </w:t>
      </w:r>
      <w:r>
        <w:rPr>
          <w:rFonts w:ascii="Arial" w:hAnsi="Arial" w:cs="Arial"/>
          <w:b/>
          <w:sz w:val="22"/>
          <w:szCs w:val="22"/>
        </w:rPr>
        <w:t>Bojan KONTIČ</w:t>
      </w:r>
    </w:p>
    <w:sectPr w:rsidR="000D69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2F" w:rsidRDefault="0048342F" w:rsidP="0048342F">
      <w:r>
        <w:separator/>
      </w:r>
    </w:p>
  </w:endnote>
  <w:endnote w:type="continuationSeparator" w:id="0">
    <w:p w:rsidR="0048342F" w:rsidRDefault="0048342F" w:rsidP="004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2F" w:rsidRDefault="0048342F" w:rsidP="0048342F">
      <w:r>
        <w:separator/>
      </w:r>
    </w:p>
  </w:footnote>
  <w:footnote w:type="continuationSeparator" w:id="0">
    <w:p w:rsidR="0048342F" w:rsidRDefault="0048342F" w:rsidP="00483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573"/>
    <w:multiLevelType w:val="hybridMultilevel"/>
    <w:tmpl w:val="1B306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3B2E8B"/>
    <w:multiLevelType w:val="hybridMultilevel"/>
    <w:tmpl w:val="B9521808"/>
    <w:lvl w:ilvl="0" w:tplc="12E2B5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9A6060"/>
    <w:multiLevelType w:val="hybridMultilevel"/>
    <w:tmpl w:val="B484B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9801E2"/>
    <w:multiLevelType w:val="hybridMultilevel"/>
    <w:tmpl w:val="6F4C5024"/>
    <w:lvl w:ilvl="0" w:tplc="69F8C0D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CA02A0"/>
    <w:multiLevelType w:val="hybridMultilevel"/>
    <w:tmpl w:val="FC526530"/>
    <w:lvl w:ilvl="0" w:tplc="4800BA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711AAB"/>
    <w:multiLevelType w:val="hybridMultilevel"/>
    <w:tmpl w:val="2E40D046"/>
    <w:lvl w:ilvl="0" w:tplc="C170912E">
      <w:start w:val="1"/>
      <w:numFmt w:val="decimal"/>
      <w:lvlText w:val="(%1)"/>
      <w:lvlJc w:val="left"/>
      <w:pPr>
        <w:ind w:left="750" w:hanging="39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D4"/>
    <w:rsid w:val="00002917"/>
    <w:rsid w:val="00013050"/>
    <w:rsid w:val="00016EED"/>
    <w:rsid w:val="000362F4"/>
    <w:rsid w:val="00042E3F"/>
    <w:rsid w:val="000603AB"/>
    <w:rsid w:val="00065515"/>
    <w:rsid w:val="00085D88"/>
    <w:rsid w:val="000A1A08"/>
    <w:rsid w:val="000C5732"/>
    <w:rsid w:val="000D6997"/>
    <w:rsid w:val="000F06ED"/>
    <w:rsid w:val="001044B3"/>
    <w:rsid w:val="00123314"/>
    <w:rsid w:val="00150AE1"/>
    <w:rsid w:val="00175B4D"/>
    <w:rsid w:val="00191562"/>
    <w:rsid w:val="001B1708"/>
    <w:rsid w:val="001C3071"/>
    <w:rsid w:val="001D46E7"/>
    <w:rsid w:val="001E7258"/>
    <w:rsid w:val="00206583"/>
    <w:rsid w:val="00220475"/>
    <w:rsid w:val="00233940"/>
    <w:rsid w:val="00254D33"/>
    <w:rsid w:val="002A7240"/>
    <w:rsid w:val="002D3037"/>
    <w:rsid w:val="002D4D5C"/>
    <w:rsid w:val="00314798"/>
    <w:rsid w:val="0031626E"/>
    <w:rsid w:val="0031690E"/>
    <w:rsid w:val="0032096C"/>
    <w:rsid w:val="003616C1"/>
    <w:rsid w:val="00363934"/>
    <w:rsid w:val="003A7441"/>
    <w:rsid w:val="003B4894"/>
    <w:rsid w:val="003F2A52"/>
    <w:rsid w:val="00403698"/>
    <w:rsid w:val="00404D17"/>
    <w:rsid w:val="00427855"/>
    <w:rsid w:val="0043672B"/>
    <w:rsid w:val="00475FB7"/>
    <w:rsid w:val="0048342F"/>
    <w:rsid w:val="00484525"/>
    <w:rsid w:val="004A28DF"/>
    <w:rsid w:val="004C5617"/>
    <w:rsid w:val="0053360B"/>
    <w:rsid w:val="005549BB"/>
    <w:rsid w:val="00586534"/>
    <w:rsid w:val="005A7AFE"/>
    <w:rsid w:val="005B78BA"/>
    <w:rsid w:val="005F408D"/>
    <w:rsid w:val="00653F55"/>
    <w:rsid w:val="00656CA4"/>
    <w:rsid w:val="006950C0"/>
    <w:rsid w:val="006A622B"/>
    <w:rsid w:val="006E658F"/>
    <w:rsid w:val="006F6F46"/>
    <w:rsid w:val="00710158"/>
    <w:rsid w:val="00710E0F"/>
    <w:rsid w:val="0072370B"/>
    <w:rsid w:val="00761BEA"/>
    <w:rsid w:val="00764242"/>
    <w:rsid w:val="00775A2B"/>
    <w:rsid w:val="007C212A"/>
    <w:rsid w:val="007D5E4D"/>
    <w:rsid w:val="007F0BDB"/>
    <w:rsid w:val="00822BC1"/>
    <w:rsid w:val="0086649A"/>
    <w:rsid w:val="008739A3"/>
    <w:rsid w:val="00873D94"/>
    <w:rsid w:val="008806F5"/>
    <w:rsid w:val="00880813"/>
    <w:rsid w:val="0088086F"/>
    <w:rsid w:val="00885A71"/>
    <w:rsid w:val="008925AC"/>
    <w:rsid w:val="008A5A6E"/>
    <w:rsid w:val="008B3E27"/>
    <w:rsid w:val="008E79B6"/>
    <w:rsid w:val="00941178"/>
    <w:rsid w:val="009426AE"/>
    <w:rsid w:val="009468DC"/>
    <w:rsid w:val="009716D4"/>
    <w:rsid w:val="009843F8"/>
    <w:rsid w:val="009B0435"/>
    <w:rsid w:val="009C431C"/>
    <w:rsid w:val="009E212B"/>
    <w:rsid w:val="00A46781"/>
    <w:rsid w:val="00A7096A"/>
    <w:rsid w:val="00A83A63"/>
    <w:rsid w:val="00A96CBF"/>
    <w:rsid w:val="00AD44F1"/>
    <w:rsid w:val="00AD64ED"/>
    <w:rsid w:val="00AF3A15"/>
    <w:rsid w:val="00B20F19"/>
    <w:rsid w:val="00B5136D"/>
    <w:rsid w:val="00B82BF8"/>
    <w:rsid w:val="00B956DC"/>
    <w:rsid w:val="00BB4097"/>
    <w:rsid w:val="00BC468E"/>
    <w:rsid w:val="00BD70B9"/>
    <w:rsid w:val="00BE403E"/>
    <w:rsid w:val="00BF3760"/>
    <w:rsid w:val="00CA6624"/>
    <w:rsid w:val="00CB05EB"/>
    <w:rsid w:val="00CB131B"/>
    <w:rsid w:val="00CC6C2B"/>
    <w:rsid w:val="00CD0C2E"/>
    <w:rsid w:val="00D229D7"/>
    <w:rsid w:val="00D34AEF"/>
    <w:rsid w:val="00D37433"/>
    <w:rsid w:val="00D849F7"/>
    <w:rsid w:val="00DB645E"/>
    <w:rsid w:val="00DC66DD"/>
    <w:rsid w:val="00E1376D"/>
    <w:rsid w:val="00E17966"/>
    <w:rsid w:val="00E33B33"/>
    <w:rsid w:val="00E40082"/>
    <w:rsid w:val="00E5527E"/>
    <w:rsid w:val="00EA572E"/>
    <w:rsid w:val="00EF38DF"/>
    <w:rsid w:val="00F13150"/>
    <w:rsid w:val="00F2455B"/>
    <w:rsid w:val="00F566E3"/>
    <w:rsid w:val="00F63515"/>
    <w:rsid w:val="00F77BC1"/>
    <w:rsid w:val="00F806E7"/>
    <w:rsid w:val="00F928CC"/>
    <w:rsid w:val="00F95138"/>
    <w:rsid w:val="00FD3D71"/>
    <w:rsid w:val="00FD63AC"/>
    <w:rsid w:val="00FE3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981A"/>
  <w15:docId w15:val="{B9FBB1D4-93AE-4C5C-BFF7-7E4B7CA1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16D4"/>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semiHidden/>
    <w:unhideWhenUsed/>
    <w:qFormat/>
    <w:rsid w:val="009716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Arial" w:hAnsi="Arial"/>
      <w:b/>
      <w:color w:val="00000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semiHidden/>
    <w:rsid w:val="009716D4"/>
    <w:rPr>
      <w:rFonts w:ascii="Arial" w:eastAsia="Times New Roman" w:hAnsi="Arial" w:cs="Times New Roman"/>
      <w:b/>
      <w:color w:val="000000"/>
      <w:sz w:val="24"/>
      <w:szCs w:val="20"/>
      <w:lang w:eastAsia="sl-SI"/>
    </w:rPr>
  </w:style>
  <w:style w:type="paragraph" w:styleId="Odstavekseznama">
    <w:name w:val="List Paragraph"/>
    <w:basedOn w:val="Navaden"/>
    <w:uiPriority w:val="34"/>
    <w:qFormat/>
    <w:rsid w:val="009716D4"/>
    <w:pPr>
      <w:ind w:left="720"/>
      <w:contextualSpacing/>
    </w:pPr>
  </w:style>
  <w:style w:type="paragraph" w:styleId="Telobesedila">
    <w:name w:val="Body Text"/>
    <w:basedOn w:val="Navaden"/>
    <w:link w:val="TelobesedilaZnak"/>
    <w:rsid w:val="008E79B6"/>
    <w:pPr>
      <w:jc w:val="both"/>
    </w:pPr>
    <w:rPr>
      <w:sz w:val="16"/>
    </w:rPr>
  </w:style>
  <w:style w:type="character" w:customStyle="1" w:styleId="TelobesedilaZnak">
    <w:name w:val="Telo besedila Znak"/>
    <w:basedOn w:val="Privzetapisavaodstavka"/>
    <w:link w:val="Telobesedila"/>
    <w:rsid w:val="008E79B6"/>
    <w:rPr>
      <w:rFonts w:ascii="Times New Roman" w:eastAsia="Times New Roman" w:hAnsi="Times New Roman" w:cs="Times New Roman"/>
      <w:sz w:val="16"/>
      <w:szCs w:val="24"/>
      <w:lang w:eastAsia="sl-SI"/>
    </w:rPr>
  </w:style>
  <w:style w:type="paragraph" w:customStyle="1" w:styleId="03-Podnaslov3">
    <w:name w:val="03-Podnaslov_3"/>
    <w:rsid w:val="008E79B6"/>
    <w:pPr>
      <w:widowControl w:val="0"/>
      <w:overflowPunct w:val="0"/>
      <w:autoSpaceDE w:val="0"/>
      <w:autoSpaceDN w:val="0"/>
      <w:adjustRightInd w:val="0"/>
      <w:spacing w:after="100" w:line="240" w:lineRule="auto"/>
      <w:textAlignment w:val="baseline"/>
    </w:pPr>
    <w:rPr>
      <w:rFonts w:ascii="Times New Roman" w:eastAsia="Times New Roman" w:hAnsi="Times New Roman" w:cs="Times New Roman"/>
      <w:b/>
      <w:i/>
      <w:color w:val="000000"/>
      <w:kern w:val="28"/>
      <w:sz w:val="24"/>
      <w:szCs w:val="20"/>
      <w:lang w:val="en-US" w:eastAsia="sl-SI"/>
    </w:rPr>
  </w:style>
  <w:style w:type="paragraph" w:styleId="Besedilooblaka">
    <w:name w:val="Balloon Text"/>
    <w:basedOn w:val="Navaden"/>
    <w:link w:val="BesedilooblakaZnak"/>
    <w:uiPriority w:val="99"/>
    <w:semiHidden/>
    <w:unhideWhenUsed/>
    <w:rsid w:val="00475F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5FB7"/>
    <w:rPr>
      <w:rFonts w:ascii="Segoe UI" w:eastAsia="Times New Roman" w:hAnsi="Segoe UI" w:cs="Segoe UI"/>
      <w:sz w:val="18"/>
      <w:szCs w:val="18"/>
      <w:lang w:eastAsia="sl-SI"/>
    </w:rPr>
  </w:style>
  <w:style w:type="paragraph" w:styleId="Glava">
    <w:name w:val="header"/>
    <w:basedOn w:val="Navaden"/>
    <w:link w:val="GlavaZnak"/>
    <w:uiPriority w:val="99"/>
    <w:unhideWhenUsed/>
    <w:rsid w:val="0048342F"/>
    <w:pPr>
      <w:tabs>
        <w:tab w:val="center" w:pos="4536"/>
        <w:tab w:val="right" w:pos="9072"/>
      </w:tabs>
    </w:pPr>
  </w:style>
  <w:style w:type="character" w:customStyle="1" w:styleId="GlavaZnak">
    <w:name w:val="Glava Znak"/>
    <w:basedOn w:val="Privzetapisavaodstavka"/>
    <w:link w:val="Glava"/>
    <w:uiPriority w:val="99"/>
    <w:rsid w:val="0048342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8342F"/>
    <w:pPr>
      <w:tabs>
        <w:tab w:val="center" w:pos="4536"/>
        <w:tab w:val="right" w:pos="9072"/>
      </w:tabs>
    </w:pPr>
  </w:style>
  <w:style w:type="character" w:customStyle="1" w:styleId="NogaZnak">
    <w:name w:val="Noga Znak"/>
    <w:basedOn w:val="Privzetapisavaodstavka"/>
    <w:link w:val="Noga"/>
    <w:uiPriority w:val="99"/>
    <w:rsid w:val="0048342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36796">
      <w:bodyDiv w:val="1"/>
      <w:marLeft w:val="0"/>
      <w:marRight w:val="0"/>
      <w:marTop w:val="0"/>
      <w:marBottom w:val="0"/>
      <w:divBdr>
        <w:top w:val="none" w:sz="0" w:space="0" w:color="auto"/>
        <w:left w:val="none" w:sz="0" w:space="0" w:color="auto"/>
        <w:bottom w:val="none" w:sz="0" w:space="0" w:color="auto"/>
        <w:right w:val="none" w:sz="0" w:space="0" w:color="auto"/>
      </w:divBdr>
    </w:div>
    <w:div w:id="1053194891">
      <w:bodyDiv w:val="1"/>
      <w:marLeft w:val="0"/>
      <w:marRight w:val="0"/>
      <w:marTop w:val="0"/>
      <w:marBottom w:val="0"/>
      <w:divBdr>
        <w:top w:val="none" w:sz="0" w:space="0" w:color="auto"/>
        <w:left w:val="none" w:sz="0" w:space="0" w:color="auto"/>
        <w:bottom w:val="none" w:sz="0" w:space="0" w:color="auto"/>
        <w:right w:val="none" w:sz="0" w:space="0" w:color="auto"/>
      </w:divBdr>
    </w:div>
    <w:div w:id="1174106509">
      <w:bodyDiv w:val="1"/>
      <w:marLeft w:val="0"/>
      <w:marRight w:val="0"/>
      <w:marTop w:val="0"/>
      <w:marBottom w:val="0"/>
      <w:divBdr>
        <w:top w:val="none" w:sz="0" w:space="0" w:color="auto"/>
        <w:left w:val="none" w:sz="0" w:space="0" w:color="auto"/>
        <w:bottom w:val="none" w:sz="0" w:space="0" w:color="auto"/>
        <w:right w:val="none" w:sz="0" w:space="0" w:color="auto"/>
      </w:divBdr>
    </w:div>
    <w:div w:id="14214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2355</Words>
  <Characters>13424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Vučina Marko</dc:creator>
  <cp:keywords/>
  <dc:description/>
  <cp:lastModifiedBy>Vučina Marko</cp:lastModifiedBy>
  <cp:revision>11</cp:revision>
  <cp:lastPrinted>2019-03-07T08:14:00Z</cp:lastPrinted>
  <dcterms:created xsi:type="dcterms:W3CDTF">2019-03-06T15:49:00Z</dcterms:created>
  <dcterms:modified xsi:type="dcterms:W3CDTF">2019-03-20T06:34:00Z</dcterms:modified>
</cp:coreProperties>
</file>