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75163B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JNMV-1072/2013-POG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75163B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16.10.2013</w:t>
            </w:r>
          </w:p>
        </w:tc>
      </w:tr>
    </w:tbl>
    <w:p w:rsidR="00485FF1" w:rsidRPr="00A14B85" w:rsidRDefault="00485FF1" w:rsidP="00485FF1"/>
    <w:p w:rsidR="0075163B" w:rsidRDefault="0075163B" w:rsidP="0075163B">
      <w:pPr>
        <w:ind w:right="139"/>
        <w:rPr>
          <w:rFonts w:cs="Arial"/>
        </w:rPr>
      </w:pPr>
    </w:p>
    <w:p w:rsidR="0075163B" w:rsidRDefault="0075163B" w:rsidP="0075163B">
      <w:pPr>
        <w:ind w:right="139"/>
        <w:rPr>
          <w:rFonts w:cs="Arial"/>
        </w:rPr>
      </w:pPr>
    </w:p>
    <w:p w:rsidR="0075163B" w:rsidRDefault="0075163B" w:rsidP="0075163B">
      <w:pPr>
        <w:ind w:right="139"/>
        <w:rPr>
          <w:rFonts w:cs="Arial"/>
        </w:rPr>
      </w:pPr>
    </w:p>
    <w:p w:rsidR="0075163B" w:rsidRDefault="0075163B" w:rsidP="0075163B">
      <w:pPr>
        <w:pStyle w:val="Naslov1"/>
      </w:pPr>
      <w:r>
        <w:t>POVABILO  K  ODDAJI  PONUDBE</w:t>
      </w:r>
    </w:p>
    <w:p w:rsidR="0075163B" w:rsidRDefault="0075163B" w:rsidP="0075163B"/>
    <w:p w:rsidR="0075163B" w:rsidRDefault="0075163B" w:rsidP="0075163B"/>
    <w:p w:rsidR="00C70DE1" w:rsidRDefault="0075163B" w:rsidP="0075163B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</w:p>
    <w:p w:rsidR="00C70DE1" w:rsidRDefault="00C70DE1" w:rsidP="0075163B">
      <w:pPr>
        <w:ind w:left="2835" w:hanging="2835"/>
        <w:rPr>
          <w:rFonts w:cs="Arial"/>
        </w:rPr>
      </w:pPr>
    </w:p>
    <w:p w:rsidR="0075163B" w:rsidRDefault="0075163B" w:rsidP="0075163B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Obnova stopnic pod Goriško 61</w:t>
      </w:r>
    </w:p>
    <w:p w:rsidR="0075163B" w:rsidRDefault="0075163B" w:rsidP="0075163B">
      <w:pPr>
        <w:ind w:left="2835" w:hanging="2835"/>
        <w:jc w:val="both"/>
        <w:rPr>
          <w:rFonts w:cs="Arial"/>
        </w:rPr>
      </w:pPr>
    </w:p>
    <w:p w:rsidR="0075163B" w:rsidRDefault="0075163B" w:rsidP="0075163B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75163B" w:rsidRDefault="0075163B" w:rsidP="0075163B">
      <w:pPr>
        <w:jc w:val="both"/>
        <w:rPr>
          <w:rFonts w:cs="Arial"/>
        </w:rPr>
      </w:pPr>
    </w:p>
    <w:p w:rsidR="0075163B" w:rsidRPr="00595874" w:rsidRDefault="0075163B" w:rsidP="0075163B">
      <w:pPr>
        <w:jc w:val="both"/>
        <w:rPr>
          <w:rFonts w:cs="Arial"/>
          <w:b/>
        </w:rPr>
      </w:pPr>
      <w:r>
        <w:rPr>
          <w:rFonts w:cs="Arial"/>
        </w:rPr>
        <w:t>Rok z</w:t>
      </w:r>
      <w:r w:rsidR="00595874">
        <w:rPr>
          <w:rFonts w:cs="Arial"/>
        </w:rPr>
        <w:t xml:space="preserve">a predložitev ponudb je do </w:t>
      </w:r>
      <w:r w:rsidR="00595874" w:rsidRPr="00595874">
        <w:rPr>
          <w:rFonts w:cs="Arial"/>
          <w:b/>
        </w:rPr>
        <w:t>23. 10. 2013</w:t>
      </w:r>
      <w:r w:rsidRPr="00595874">
        <w:rPr>
          <w:rFonts w:cs="Arial"/>
          <w:b/>
        </w:rPr>
        <w:t>.</w:t>
      </w:r>
    </w:p>
    <w:p w:rsidR="0075163B" w:rsidRDefault="0075163B" w:rsidP="0075163B">
      <w:pPr>
        <w:jc w:val="both"/>
        <w:rPr>
          <w:rFonts w:cs="Arial"/>
        </w:rPr>
      </w:pPr>
    </w:p>
    <w:p w:rsidR="0075163B" w:rsidRDefault="0075163B" w:rsidP="0075163B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75163B" w:rsidRDefault="0075163B" w:rsidP="0075163B">
      <w:pPr>
        <w:jc w:val="both"/>
        <w:rPr>
          <w:rFonts w:cs="Arial"/>
        </w:rPr>
      </w:pPr>
    </w:p>
    <w:p w:rsidR="0075163B" w:rsidRDefault="0075163B" w:rsidP="0075163B">
      <w:pPr>
        <w:jc w:val="both"/>
      </w:pPr>
      <w:bookmarkStart w:id="0" w:name="specifikacija"/>
      <w:bookmarkEnd w:id="0"/>
    </w:p>
    <w:p w:rsidR="0075163B" w:rsidRDefault="0075163B" w:rsidP="0075163B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75163B" w:rsidRDefault="0075163B" w:rsidP="0075163B">
      <w:pPr>
        <w:jc w:val="both"/>
        <w:rPr>
          <w:b/>
          <w:u w:val="single"/>
        </w:rPr>
      </w:pPr>
    </w:p>
    <w:p w:rsidR="0075163B" w:rsidRDefault="0075163B" w:rsidP="0075163B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pri katerih se ZJN-2 ne uporablja. Za katere ni potrebno objaviti javnega razpisa.  </w:t>
      </w:r>
    </w:p>
    <w:p w:rsidR="0075163B" w:rsidRDefault="0075163B" w:rsidP="0075163B">
      <w:pPr>
        <w:jc w:val="both"/>
        <w:rPr>
          <w:b/>
          <w:u w:val="single"/>
        </w:rPr>
      </w:pPr>
    </w:p>
    <w:p w:rsidR="0075163B" w:rsidRDefault="0075163B" w:rsidP="0075163B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75163B" w:rsidRDefault="0075163B" w:rsidP="0075163B">
      <w:pPr>
        <w:pStyle w:val="Odstavekseznama"/>
      </w:pPr>
    </w:p>
    <w:p w:rsidR="0075163B" w:rsidRDefault="0075163B" w:rsidP="0075163B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75163B" w:rsidRDefault="0075163B" w:rsidP="0075163B">
      <w:pPr>
        <w:pStyle w:val="Odstavekseznama"/>
      </w:pPr>
    </w:p>
    <w:p w:rsidR="0075163B" w:rsidRDefault="0075163B" w:rsidP="0075163B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595874">
        <w:rPr>
          <w:rFonts w:cs="Arial"/>
          <w:b/>
        </w:rPr>
        <w:t>30. 11. 2013</w:t>
      </w:r>
      <w:r>
        <w:rPr>
          <w:b/>
        </w:rPr>
        <w:t>.</w:t>
      </w:r>
    </w:p>
    <w:p w:rsidR="0075163B" w:rsidRDefault="0075163B" w:rsidP="0075163B">
      <w:pPr>
        <w:jc w:val="both"/>
      </w:pPr>
    </w:p>
    <w:p w:rsidR="0075163B" w:rsidRDefault="0075163B" w:rsidP="0075163B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75163B" w:rsidRDefault="0075163B" w:rsidP="0075163B">
      <w:pPr>
        <w:jc w:val="both"/>
      </w:pPr>
    </w:p>
    <w:p w:rsidR="0075163B" w:rsidRDefault="0075163B" w:rsidP="0075163B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Rudi VUZEM.</w:t>
      </w:r>
    </w:p>
    <w:p w:rsidR="0075163B" w:rsidRDefault="0075163B" w:rsidP="0075163B">
      <w:pPr>
        <w:jc w:val="both"/>
      </w:pPr>
    </w:p>
    <w:p w:rsidR="0075163B" w:rsidRDefault="0075163B" w:rsidP="0075163B">
      <w:pPr>
        <w:numPr>
          <w:ilvl w:val="0"/>
          <w:numId w:val="5"/>
        </w:numPr>
        <w:jc w:val="both"/>
      </w:pPr>
      <w:r>
        <w:t>Načini oddaje ponudb:</w:t>
      </w:r>
    </w:p>
    <w:p w:rsidR="0075163B" w:rsidRDefault="0075163B" w:rsidP="0075163B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75163B" w:rsidRDefault="0075163B" w:rsidP="0075163B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75163B" w:rsidRDefault="0075163B" w:rsidP="0075163B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proofErr w:type="spellStart"/>
      <w:r>
        <w:rPr>
          <w:rFonts w:cs="Arial"/>
          <w:b/>
        </w:rPr>
        <w:t>rudi.vuzem@velenje.si</w:t>
      </w:r>
      <w:proofErr w:type="spellEnd"/>
      <w:r>
        <w:t xml:space="preserve"> ali </w:t>
      </w:r>
      <w:hyperlink r:id="rId8" w:history="1">
        <w:r>
          <w:rPr>
            <w:rStyle w:val="Hiperpovezava"/>
          </w:rPr>
          <w:t>info@velenje.si</w:t>
        </w:r>
      </w:hyperlink>
      <w:r>
        <w:t xml:space="preserve">  </w:t>
      </w:r>
    </w:p>
    <w:p w:rsidR="0075163B" w:rsidRDefault="0075163B" w:rsidP="0075163B">
      <w:pPr>
        <w:jc w:val="both"/>
      </w:pPr>
    </w:p>
    <w:p w:rsidR="0075163B" w:rsidRDefault="0075163B" w:rsidP="0075163B">
      <w:pPr>
        <w:jc w:val="both"/>
        <w:rPr>
          <w:b/>
        </w:rPr>
      </w:pPr>
    </w:p>
    <w:p w:rsidR="0075163B" w:rsidRDefault="0075163B" w:rsidP="0075163B">
      <w:pPr>
        <w:jc w:val="both"/>
        <w:rPr>
          <w:b/>
        </w:rPr>
      </w:pPr>
    </w:p>
    <w:p w:rsidR="0075163B" w:rsidRDefault="0075163B" w:rsidP="0075163B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Rudi VUZEM</w:t>
      </w:r>
    </w:p>
    <w:p w:rsidR="0075163B" w:rsidRDefault="0075163B" w:rsidP="0075163B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Anton BRODNIK</w:t>
      </w:r>
    </w:p>
    <w:p w:rsidR="0075163B" w:rsidRDefault="0075163B" w:rsidP="0075163B">
      <w:pPr>
        <w:jc w:val="both"/>
        <w:rPr>
          <w:rFonts w:cs="Arial"/>
          <w:b/>
        </w:rPr>
      </w:pPr>
    </w:p>
    <w:p w:rsidR="0075163B" w:rsidRDefault="0075163B" w:rsidP="0075163B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75163B" w:rsidRDefault="0075163B" w:rsidP="0075163B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– predračun naročila:</w:t>
      </w:r>
    </w:p>
    <w:p w:rsidR="0075163B" w:rsidRDefault="0075163B" w:rsidP="0075163B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942"/>
        <w:gridCol w:w="981"/>
        <w:gridCol w:w="1149"/>
        <w:gridCol w:w="1049"/>
        <w:gridCol w:w="1418"/>
      </w:tblGrid>
      <w:tr w:rsidR="0075163B" w:rsidTr="0075163B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75163B" w:rsidTr="0075163B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cs="Arial"/>
              </w:rPr>
            </w:pPr>
            <w:r>
              <w:rPr>
                <w:rFonts w:cs="Arial"/>
              </w:rPr>
              <w:t>Obnova stopnic pod Goriško 61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3B" w:rsidRDefault="0075163B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3B" w:rsidRDefault="0075163B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3B" w:rsidRDefault="0075163B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3B" w:rsidRDefault="0075163B">
            <w:pPr>
              <w:rPr>
                <w:rFonts w:cs="Arial"/>
              </w:rPr>
            </w:pPr>
          </w:p>
        </w:tc>
      </w:tr>
      <w:tr w:rsidR="0075163B" w:rsidTr="0075163B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63B" w:rsidRDefault="0075163B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3B" w:rsidRDefault="0075163B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3B" w:rsidRDefault="0075163B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3B" w:rsidRDefault="0075163B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3B" w:rsidRDefault="0075163B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3B" w:rsidRDefault="0075163B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3B" w:rsidRDefault="0075163B">
            <w:pPr>
              <w:rPr>
                <w:rFonts w:cs="Arial"/>
              </w:rPr>
            </w:pPr>
          </w:p>
        </w:tc>
      </w:tr>
    </w:tbl>
    <w:p w:rsidR="0075163B" w:rsidRDefault="0075163B" w:rsidP="0075163B"/>
    <w:p w:rsidR="0075163B" w:rsidRDefault="0075163B" w:rsidP="0075163B"/>
    <w:p w:rsidR="0075163B" w:rsidRDefault="0075163B" w:rsidP="0075163B">
      <w:pPr>
        <w:jc w:val="both"/>
        <w:rPr>
          <w:rFonts w:cs="Arial"/>
        </w:rPr>
      </w:pPr>
      <w:r>
        <w:rPr>
          <w:rFonts w:cs="Arial"/>
        </w:rPr>
        <w:t>Kratek opis naročila:</w:t>
      </w:r>
    </w:p>
    <w:p w:rsidR="0075163B" w:rsidRDefault="0075163B" w:rsidP="0075163B">
      <w:pPr>
        <w:jc w:val="both"/>
        <w:rPr>
          <w:rFonts w:cs="Arial"/>
        </w:rPr>
      </w:pPr>
      <w:r>
        <w:rPr>
          <w:rFonts w:cs="Arial"/>
        </w:rPr>
        <w:t>Stopnice, ki vodijo od blokov na parkirišče pod Goriško 59-61 so v tako slabem stanju, da so nevarne za uporabnike, zato jih bomo v celoti prenovili.</w:t>
      </w:r>
    </w:p>
    <w:p w:rsidR="00305DAA" w:rsidRDefault="00305DAA" w:rsidP="0075163B">
      <w:pPr>
        <w:jc w:val="both"/>
        <w:rPr>
          <w:rFonts w:cs="Arial"/>
        </w:rPr>
      </w:pPr>
    </w:p>
    <w:p w:rsidR="00305DAA" w:rsidRDefault="00305DAA" w:rsidP="0075163B">
      <w:pPr>
        <w:jc w:val="both"/>
        <w:rPr>
          <w:rFonts w:cs="Arial"/>
        </w:rPr>
      </w:pPr>
      <w:r>
        <w:rPr>
          <w:rFonts w:cs="Arial"/>
        </w:rPr>
        <w:t>Popis del:</w:t>
      </w:r>
    </w:p>
    <w:p w:rsidR="00305DAA" w:rsidRDefault="00305DAA" w:rsidP="00305DAA">
      <w:pPr>
        <w:numPr>
          <w:ilvl w:val="3"/>
          <w:numId w:val="5"/>
        </w:numPr>
        <w:tabs>
          <w:tab w:val="clear" w:pos="2520"/>
          <w:tab w:val="num" w:pos="709"/>
        </w:tabs>
        <w:ind w:left="284" w:firstLine="0"/>
        <w:jc w:val="both"/>
        <w:rPr>
          <w:rFonts w:cs="Arial"/>
        </w:rPr>
      </w:pPr>
      <w:r>
        <w:rPr>
          <w:rFonts w:cs="Arial"/>
        </w:rPr>
        <w:t>Odstranitev obstoječih stopnic (dve stopniščni rami in zgornji podest) v celoti;</w:t>
      </w:r>
    </w:p>
    <w:p w:rsidR="00305DAA" w:rsidRDefault="00305DAA" w:rsidP="00305DAA">
      <w:pPr>
        <w:numPr>
          <w:ilvl w:val="3"/>
          <w:numId w:val="5"/>
        </w:numPr>
        <w:tabs>
          <w:tab w:val="clear" w:pos="2520"/>
          <w:tab w:val="num" w:pos="709"/>
        </w:tabs>
        <w:ind w:left="284" w:firstLine="0"/>
        <w:jc w:val="both"/>
        <w:rPr>
          <w:rFonts w:cs="Arial"/>
        </w:rPr>
      </w:pPr>
      <w:r>
        <w:rPr>
          <w:rFonts w:cs="Arial"/>
        </w:rPr>
        <w:t xml:space="preserve">Izdelava novih stopnic (2x5) iz plošč pranega </w:t>
      </w:r>
      <w:proofErr w:type="spellStart"/>
      <w:r>
        <w:rPr>
          <w:rFonts w:cs="Arial"/>
        </w:rPr>
        <w:t>kulirja</w:t>
      </w:r>
      <w:proofErr w:type="spellEnd"/>
      <w:r>
        <w:rPr>
          <w:rFonts w:cs="Arial"/>
        </w:rPr>
        <w:t xml:space="preserve"> (č/b) in vmesnega podesta stopnic širine 2m, bočno zaključenih z robniki debeline 8 cm;</w:t>
      </w:r>
    </w:p>
    <w:p w:rsidR="00305DAA" w:rsidRDefault="00305DAA" w:rsidP="00305DAA">
      <w:pPr>
        <w:numPr>
          <w:ilvl w:val="3"/>
          <w:numId w:val="5"/>
        </w:numPr>
        <w:tabs>
          <w:tab w:val="clear" w:pos="2520"/>
          <w:tab w:val="num" w:pos="709"/>
        </w:tabs>
        <w:ind w:left="284" w:firstLine="0"/>
        <w:jc w:val="both"/>
        <w:rPr>
          <w:rFonts w:cs="Arial"/>
        </w:rPr>
      </w:pPr>
      <w:r>
        <w:rPr>
          <w:rFonts w:cs="Arial"/>
        </w:rPr>
        <w:t>Prelaganje obstoječih tlakovcev z izravnavo terena na zgornjem podestu (vel. 2x2m);</w:t>
      </w:r>
    </w:p>
    <w:p w:rsidR="00524635" w:rsidRDefault="00305DAA" w:rsidP="00305DAA">
      <w:pPr>
        <w:numPr>
          <w:ilvl w:val="3"/>
          <w:numId w:val="5"/>
        </w:numPr>
        <w:tabs>
          <w:tab w:val="clear" w:pos="2520"/>
          <w:tab w:val="num" w:pos="709"/>
        </w:tabs>
        <w:ind w:left="284" w:firstLine="0"/>
        <w:jc w:val="both"/>
        <w:rPr>
          <w:rFonts w:cs="Arial"/>
        </w:rPr>
      </w:pPr>
      <w:r>
        <w:rPr>
          <w:rFonts w:cs="Arial"/>
        </w:rPr>
        <w:t xml:space="preserve">Dobava in vgradnja držala za roke </w:t>
      </w:r>
      <w:r w:rsidR="00524635">
        <w:rPr>
          <w:rFonts w:cs="Arial"/>
        </w:rPr>
        <w:t xml:space="preserve">iz nerjaveče cevi </w:t>
      </w:r>
      <w:r>
        <w:rPr>
          <w:rFonts w:cs="Arial"/>
        </w:rPr>
        <w:t>po sredini stopnišča</w:t>
      </w:r>
      <w:r w:rsidR="00524635">
        <w:rPr>
          <w:rFonts w:cs="Arial"/>
        </w:rPr>
        <w:t>;</w:t>
      </w:r>
    </w:p>
    <w:p w:rsidR="00524635" w:rsidRDefault="00524635" w:rsidP="00305DAA">
      <w:pPr>
        <w:numPr>
          <w:ilvl w:val="3"/>
          <w:numId w:val="5"/>
        </w:numPr>
        <w:tabs>
          <w:tab w:val="clear" w:pos="2520"/>
          <w:tab w:val="num" w:pos="709"/>
        </w:tabs>
        <w:ind w:left="284" w:firstLine="0"/>
        <w:jc w:val="both"/>
        <w:rPr>
          <w:rFonts w:cs="Arial"/>
        </w:rPr>
      </w:pPr>
      <w:r>
        <w:rPr>
          <w:rFonts w:cs="Arial"/>
        </w:rPr>
        <w:t>Odvoz ruševin na trajno deponijo;</w:t>
      </w:r>
    </w:p>
    <w:p w:rsidR="00305DAA" w:rsidRDefault="00524635" w:rsidP="00305DAA">
      <w:pPr>
        <w:numPr>
          <w:ilvl w:val="3"/>
          <w:numId w:val="5"/>
        </w:numPr>
        <w:tabs>
          <w:tab w:val="clear" w:pos="2520"/>
          <w:tab w:val="num" w:pos="709"/>
        </w:tabs>
        <w:ind w:left="284" w:firstLine="0"/>
        <w:jc w:val="both"/>
        <w:rPr>
          <w:rFonts w:cs="Arial"/>
        </w:rPr>
      </w:pPr>
      <w:r>
        <w:rPr>
          <w:rFonts w:cs="Arial"/>
        </w:rPr>
        <w:t xml:space="preserve">zavarovanje gradbišča, pripravljalna  in zaključna dela, </w:t>
      </w:r>
      <w:proofErr w:type="spellStart"/>
      <w:r>
        <w:rPr>
          <w:rFonts w:cs="Arial"/>
        </w:rPr>
        <w:t>humuziranje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zatravitev</w:t>
      </w:r>
      <w:proofErr w:type="spellEnd"/>
      <w:r>
        <w:rPr>
          <w:rFonts w:cs="Arial"/>
        </w:rPr>
        <w:t xml:space="preserve"> okolice.</w:t>
      </w:r>
      <w:r w:rsidR="00305DAA">
        <w:rPr>
          <w:rFonts w:cs="Arial"/>
        </w:rPr>
        <w:t xml:space="preserve"> </w:t>
      </w:r>
    </w:p>
    <w:p w:rsidR="0075163B" w:rsidRDefault="0075163B" w:rsidP="0075163B">
      <w:pPr>
        <w:jc w:val="both"/>
        <w:rPr>
          <w:rFonts w:cs="Arial"/>
          <w:b/>
        </w:rPr>
      </w:pPr>
    </w:p>
    <w:p w:rsidR="00EA3CB2" w:rsidRPr="00485FF1" w:rsidRDefault="00EA3CB2" w:rsidP="00485FF1"/>
    <w:sectPr w:rsidR="00EA3CB2" w:rsidRPr="00485FF1" w:rsidSect="00B22F7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17" w:rsidRDefault="00AA7317">
      <w:r>
        <w:separator/>
      </w:r>
    </w:p>
  </w:endnote>
  <w:endnote w:type="continuationSeparator" w:id="0">
    <w:p w:rsidR="00AA7317" w:rsidRDefault="00A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B3" w:rsidRDefault="00DD0BB3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D0BB3" w:rsidRDefault="00DD0BB3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B3" w:rsidRDefault="00DD0BB3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9587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D0BB3" w:rsidRDefault="00DD0BB3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B3" w:rsidRDefault="00C70DE1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BB3" w:rsidRPr="00915F07" w:rsidRDefault="00DD0BB3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595874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595874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DD0BB3" w:rsidRDefault="00DD0BB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17" w:rsidRDefault="00AA7317">
      <w:r>
        <w:separator/>
      </w:r>
    </w:p>
  </w:footnote>
  <w:footnote w:type="continuationSeparator" w:id="0">
    <w:p w:rsidR="00AA7317" w:rsidRDefault="00AA7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B3" w:rsidRPr="00EB4B0E" w:rsidRDefault="00C70DE1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BB3" w:rsidRPr="009661BB" w:rsidRDefault="00DD0BB3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 w:tplc="949EE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22B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EC3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C7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EB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926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B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AF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501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3B"/>
    <w:rsid w:val="0002140F"/>
    <w:rsid w:val="00060B7E"/>
    <w:rsid w:val="000F1FDC"/>
    <w:rsid w:val="000F61CF"/>
    <w:rsid w:val="001217CF"/>
    <w:rsid w:val="001257AE"/>
    <w:rsid w:val="00165809"/>
    <w:rsid w:val="001675DD"/>
    <w:rsid w:val="001A4789"/>
    <w:rsid w:val="001C02FC"/>
    <w:rsid w:val="0021626F"/>
    <w:rsid w:val="002234F5"/>
    <w:rsid w:val="002E7D80"/>
    <w:rsid w:val="002F59A6"/>
    <w:rsid w:val="00305DAA"/>
    <w:rsid w:val="003C6264"/>
    <w:rsid w:val="003E22C4"/>
    <w:rsid w:val="003F30AC"/>
    <w:rsid w:val="0041334C"/>
    <w:rsid w:val="00425696"/>
    <w:rsid w:val="004637F6"/>
    <w:rsid w:val="00472D6F"/>
    <w:rsid w:val="00483B27"/>
    <w:rsid w:val="00485FF1"/>
    <w:rsid w:val="004A1DF7"/>
    <w:rsid w:val="00522737"/>
    <w:rsid w:val="00524635"/>
    <w:rsid w:val="00537818"/>
    <w:rsid w:val="00587F32"/>
    <w:rsid w:val="00595874"/>
    <w:rsid w:val="005B231B"/>
    <w:rsid w:val="00634877"/>
    <w:rsid w:val="00636998"/>
    <w:rsid w:val="006D2FB2"/>
    <w:rsid w:val="006E7279"/>
    <w:rsid w:val="00713D27"/>
    <w:rsid w:val="0074731E"/>
    <w:rsid w:val="0075163B"/>
    <w:rsid w:val="007574A0"/>
    <w:rsid w:val="0078525D"/>
    <w:rsid w:val="00856891"/>
    <w:rsid w:val="008E7D7F"/>
    <w:rsid w:val="00950F5E"/>
    <w:rsid w:val="00961386"/>
    <w:rsid w:val="009661BB"/>
    <w:rsid w:val="00A0345A"/>
    <w:rsid w:val="00A14B85"/>
    <w:rsid w:val="00A91314"/>
    <w:rsid w:val="00AA7317"/>
    <w:rsid w:val="00B22F71"/>
    <w:rsid w:val="00B43360"/>
    <w:rsid w:val="00B85551"/>
    <w:rsid w:val="00BA256A"/>
    <w:rsid w:val="00BC3A0E"/>
    <w:rsid w:val="00C70DE1"/>
    <w:rsid w:val="00D15FAA"/>
    <w:rsid w:val="00D409DE"/>
    <w:rsid w:val="00D4581B"/>
    <w:rsid w:val="00D45903"/>
    <w:rsid w:val="00DD0BB3"/>
    <w:rsid w:val="00DE4831"/>
    <w:rsid w:val="00E12870"/>
    <w:rsid w:val="00E51DE6"/>
    <w:rsid w:val="00EA3CB2"/>
    <w:rsid w:val="00EB2F48"/>
    <w:rsid w:val="00EC0B48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75163B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75163B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5163B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75163B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75163B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75163B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75163B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5163B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75163B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75163B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je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Vuzem Rudi</dc:creator>
  <dc:description>Dokument ustvarjen s programom JANA (Javna Naročila).</dc:description>
  <cp:lastModifiedBy>Vuzem Rudi</cp:lastModifiedBy>
  <cp:revision>2</cp:revision>
  <cp:lastPrinted>1900-12-31T22:00:00Z</cp:lastPrinted>
  <dcterms:created xsi:type="dcterms:W3CDTF">2013-10-17T12:33:00Z</dcterms:created>
  <dcterms:modified xsi:type="dcterms:W3CDTF">2013-10-17T12:33:00Z</dcterms:modified>
</cp:coreProperties>
</file>