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2"/>
        <w:gridCol w:w="3402"/>
      </w:tblGrid>
      <w:tr w:rsidR="00485FF1" w:rsidRPr="00D221D5">
        <w:tc>
          <w:tcPr>
            <w:tcW w:w="3472" w:type="dxa"/>
          </w:tcPr>
          <w:p w:rsidR="00485FF1" w:rsidRDefault="00485FF1" w:rsidP="00D15FAA">
            <w:pPr>
              <w:tabs>
                <w:tab w:val="left" w:pos="1080"/>
              </w:tabs>
              <w:rPr>
                <w:lang w:eastAsia="en-US"/>
              </w:rPr>
            </w:pPr>
          </w:p>
        </w:tc>
        <w:tc>
          <w:tcPr>
            <w:tcW w:w="3402" w:type="dxa"/>
          </w:tcPr>
          <w:p w:rsidR="00485FF1" w:rsidRDefault="00485FF1" w:rsidP="00D15FAA">
            <w:pPr>
              <w:tabs>
                <w:tab w:val="left" w:pos="1080"/>
              </w:tabs>
              <w:rPr>
                <w:b/>
              </w:rPr>
            </w:pPr>
          </w:p>
        </w:tc>
      </w:tr>
      <w:tr w:rsidR="00485FF1" w:rsidRPr="00D221D5">
        <w:tc>
          <w:tcPr>
            <w:tcW w:w="3472" w:type="dxa"/>
          </w:tcPr>
          <w:p w:rsidR="00485FF1" w:rsidRPr="00C40C27" w:rsidRDefault="00485FF1" w:rsidP="00D15FAA">
            <w:pPr>
              <w:tabs>
                <w:tab w:val="left" w:pos="1080"/>
              </w:tabs>
            </w:pPr>
            <w:r w:rsidRPr="00B34131">
              <w:rPr>
                <w:rFonts w:cs="Arial"/>
              </w:rPr>
              <w:t>Zaporedna številka javnega naročila</w:t>
            </w:r>
            <w:r>
              <w:rPr>
                <w:rFonts w:cs="Arial"/>
              </w:rPr>
              <w:t>:</w:t>
            </w:r>
          </w:p>
        </w:tc>
        <w:tc>
          <w:tcPr>
            <w:tcW w:w="3402" w:type="dxa"/>
          </w:tcPr>
          <w:p w:rsidR="00485FF1" w:rsidRPr="00D221D5" w:rsidRDefault="002421F7" w:rsidP="00D15FAA">
            <w:pPr>
              <w:tabs>
                <w:tab w:val="left" w:pos="1080"/>
              </w:tabs>
              <w:rPr>
                <w:b/>
              </w:rPr>
            </w:pPr>
            <w:r>
              <w:rPr>
                <w:b/>
              </w:rPr>
              <w:t>JNMV-1051/2015-POG</w:t>
            </w:r>
          </w:p>
        </w:tc>
      </w:tr>
      <w:tr w:rsidR="00485FF1" w:rsidRPr="00C40C27">
        <w:tc>
          <w:tcPr>
            <w:tcW w:w="3472" w:type="dxa"/>
          </w:tcPr>
          <w:p w:rsidR="00485FF1" w:rsidRPr="00C40C27" w:rsidRDefault="00485FF1" w:rsidP="00D15FAA">
            <w:pPr>
              <w:tabs>
                <w:tab w:val="left" w:pos="1080"/>
              </w:tabs>
            </w:pPr>
            <w:r>
              <w:rPr>
                <w:lang w:eastAsia="en-US"/>
              </w:rPr>
              <w:t>Datum:</w:t>
            </w:r>
          </w:p>
        </w:tc>
        <w:tc>
          <w:tcPr>
            <w:tcW w:w="3402" w:type="dxa"/>
          </w:tcPr>
          <w:p w:rsidR="00485FF1" w:rsidRPr="00D221D5" w:rsidRDefault="002421F7" w:rsidP="00D15FAA">
            <w:pPr>
              <w:tabs>
                <w:tab w:val="left" w:pos="1080"/>
              </w:tabs>
              <w:rPr>
                <w:b/>
              </w:rPr>
            </w:pPr>
            <w:r>
              <w:rPr>
                <w:b/>
              </w:rPr>
              <w:t>15.10.2015</w:t>
            </w:r>
          </w:p>
        </w:tc>
      </w:tr>
    </w:tbl>
    <w:p w:rsidR="00485FF1" w:rsidRPr="00A14B85" w:rsidRDefault="00485FF1" w:rsidP="00485FF1"/>
    <w:p w:rsidR="002421F7" w:rsidRDefault="002421F7" w:rsidP="002421F7">
      <w:pPr>
        <w:ind w:right="139"/>
        <w:rPr>
          <w:rFonts w:cs="Arial"/>
        </w:rPr>
      </w:pPr>
    </w:p>
    <w:p w:rsidR="002421F7" w:rsidRDefault="002421F7" w:rsidP="002421F7">
      <w:pPr>
        <w:ind w:right="139"/>
        <w:rPr>
          <w:rFonts w:cs="Arial"/>
        </w:rPr>
      </w:pPr>
    </w:p>
    <w:p w:rsidR="002421F7" w:rsidRDefault="002421F7" w:rsidP="002421F7">
      <w:pPr>
        <w:ind w:right="139"/>
        <w:rPr>
          <w:rFonts w:cs="Arial"/>
        </w:rPr>
      </w:pPr>
    </w:p>
    <w:p w:rsidR="002421F7" w:rsidRDefault="002421F7" w:rsidP="002421F7">
      <w:pPr>
        <w:pStyle w:val="Naslov1"/>
      </w:pPr>
      <w:r>
        <w:t>POVABILO  K  ODDAJI  PONUDBE</w:t>
      </w:r>
    </w:p>
    <w:p w:rsidR="002421F7" w:rsidRDefault="002421F7" w:rsidP="002421F7"/>
    <w:p w:rsidR="002421F7" w:rsidRDefault="002421F7" w:rsidP="002421F7"/>
    <w:p w:rsidR="002421F7" w:rsidRDefault="002421F7" w:rsidP="002421F7">
      <w:pPr>
        <w:ind w:left="2835" w:hanging="2835"/>
        <w:rPr>
          <w:rFonts w:cs="Arial"/>
        </w:rPr>
      </w:pPr>
      <w:r>
        <w:rPr>
          <w:rFonts w:cs="Arial"/>
        </w:rPr>
        <w:t>Ponudnik:</w:t>
      </w:r>
      <w:r>
        <w:rPr>
          <w:rFonts w:cs="Arial"/>
        </w:rPr>
        <w:tab/>
      </w:r>
      <w:r w:rsidR="00383433">
        <w:rPr>
          <w:rFonts w:cs="Arial"/>
          <w:b/>
        </w:rPr>
        <w:t>____________________</w:t>
      </w:r>
    </w:p>
    <w:p w:rsidR="002421F7" w:rsidRDefault="002421F7" w:rsidP="002421F7">
      <w:pPr>
        <w:rPr>
          <w:rFonts w:cs="Arial"/>
        </w:rPr>
      </w:pPr>
    </w:p>
    <w:p w:rsidR="002421F7" w:rsidRDefault="002421F7" w:rsidP="002421F7">
      <w:pPr>
        <w:ind w:left="2835" w:hanging="2835"/>
        <w:rPr>
          <w:rFonts w:cs="Arial"/>
        </w:rPr>
      </w:pPr>
      <w:r>
        <w:rPr>
          <w:rFonts w:cs="Arial"/>
        </w:rPr>
        <w:t>Predmet javnega naročila:</w:t>
      </w:r>
      <w:r>
        <w:rPr>
          <w:rFonts w:cs="Arial"/>
        </w:rPr>
        <w:tab/>
      </w:r>
      <w:r>
        <w:rPr>
          <w:rFonts w:cs="Arial"/>
          <w:b/>
        </w:rPr>
        <w:t>Vzdrževanje finančno računovodskega programa za leto 2016 (Poslovanje)</w:t>
      </w:r>
    </w:p>
    <w:p w:rsidR="002421F7" w:rsidRDefault="002421F7" w:rsidP="002421F7">
      <w:pPr>
        <w:ind w:left="2835" w:hanging="2835"/>
        <w:jc w:val="both"/>
        <w:rPr>
          <w:rFonts w:cs="Arial"/>
        </w:rPr>
      </w:pPr>
    </w:p>
    <w:p w:rsidR="002421F7" w:rsidRDefault="002421F7" w:rsidP="002421F7">
      <w:pPr>
        <w:ind w:left="2835" w:hanging="2835"/>
        <w:jc w:val="both"/>
        <w:rPr>
          <w:rFonts w:cs="Arial"/>
          <w:b/>
        </w:rPr>
      </w:pPr>
      <w:r>
        <w:rPr>
          <w:rFonts w:cs="Arial"/>
        </w:rPr>
        <w:t>Vrsta postopka: enostavni postopek</w:t>
      </w:r>
    </w:p>
    <w:p w:rsidR="002421F7" w:rsidRDefault="002421F7" w:rsidP="002421F7">
      <w:pPr>
        <w:jc w:val="both"/>
        <w:rPr>
          <w:rFonts w:cs="Arial"/>
        </w:rPr>
      </w:pPr>
    </w:p>
    <w:p w:rsidR="002421F7" w:rsidRDefault="002421F7" w:rsidP="002421F7">
      <w:pPr>
        <w:jc w:val="both"/>
        <w:rPr>
          <w:rFonts w:cs="Arial"/>
        </w:rPr>
      </w:pPr>
      <w:r>
        <w:rPr>
          <w:rFonts w:cs="Arial"/>
        </w:rPr>
        <w:t xml:space="preserve">Rok za predložitev ponudb je do  </w:t>
      </w:r>
      <w:r w:rsidR="00383433">
        <w:rPr>
          <w:rFonts w:cs="Arial"/>
          <w:b/>
        </w:rPr>
        <w:t>30. 11. 2015</w:t>
      </w:r>
    </w:p>
    <w:p w:rsidR="002421F7" w:rsidRDefault="002421F7" w:rsidP="002421F7">
      <w:pPr>
        <w:jc w:val="both"/>
        <w:rPr>
          <w:rFonts w:cs="Arial"/>
        </w:rPr>
      </w:pPr>
    </w:p>
    <w:p w:rsidR="002421F7" w:rsidRDefault="002421F7" w:rsidP="002421F7">
      <w:pPr>
        <w:rPr>
          <w:rFonts w:cs="Arial"/>
        </w:rPr>
      </w:pPr>
      <w:r>
        <w:rPr>
          <w:rFonts w:cs="Arial"/>
        </w:rPr>
        <w:t>Naročnik vabi vse zainteresirane in usposobljene ponudnike, da skladno z razpisnimi pogoji oddajo svojo ponudbo.</w:t>
      </w:r>
    </w:p>
    <w:p w:rsidR="002421F7" w:rsidRDefault="002421F7" w:rsidP="002421F7">
      <w:pPr>
        <w:jc w:val="both"/>
        <w:rPr>
          <w:rFonts w:cs="Arial"/>
        </w:rPr>
      </w:pPr>
    </w:p>
    <w:p w:rsidR="002421F7" w:rsidRDefault="002421F7" w:rsidP="002421F7">
      <w:pPr>
        <w:jc w:val="both"/>
      </w:pPr>
      <w:bookmarkStart w:id="0" w:name="specifikacija"/>
      <w:bookmarkEnd w:id="0"/>
    </w:p>
    <w:p w:rsidR="002421F7" w:rsidRDefault="002421F7" w:rsidP="002421F7">
      <w:pPr>
        <w:jc w:val="both"/>
        <w:rPr>
          <w:b/>
          <w:u w:val="single"/>
        </w:rPr>
      </w:pPr>
      <w:r>
        <w:rPr>
          <w:b/>
          <w:u w:val="single"/>
        </w:rPr>
        <w:t>Navodila za izdelavo ponudbe:</w:t>
      </w:r>
    </w:p>
    <w:p w:rsidR="002421F7" w:rsidRDefault="002421F7" w:rsidP="002421F7">
      <w:pPr>
        <w:jc w:val="both"/>
        <w:rPr>
          <w:b/>
          <w:u w:val="single"/>
        </w:rPr>
      </w:pPr>
    </w:p>
    <w:p w:rsidR="002421F7" w:rsidRDefault="002421F7" w:rsidP="002421F7">
      <w:pPr>
        <w:pStyle w:val="Naslov"/>
        <w:numPr>
          <w:ilvl w:val="0"/>
          <w:numId w:val="5"/>
        </w:numPr>
        <w:jc w:val="both"/>
        <w:rPr>
          <w:b w:val="0"/>
          <w:sz w:val="20"/>
        </w:rPr>
      </w:pPr>
      <w:r>
        <w:rPr>
          <w:b w:val="0"/>
          <w:sz w:val="20"/>
        </w:rPr>
        <w:t xml:space="preserve">Zbiranje ponudb se izvaja po Pravilniku pri katerih se ZJN-2 ne uporablja, za katere ni potrebno objaviti javnega razpisa.  </w:t>
      </w:r>
    </w:p>
    <w:p w:rsidR="002421F7" w:rsidRDefault="002421F7" w:rsidP="002421F7">
      <w:pPr>
        <w:jc w:val="both"/>
        <w:rPr>
          <w:b/>
          <w:u w:val="single"/>
        </w:rPr>
      </w:pPr>
    </w:p>
    <w:p w:rsidR="002421F7" w:rsidRDefault="002421F7" w:rsidP="002421F7">
      <w:pPr>
        <w:numPr>
          <w:ilvl w:val="0"/>
          <w:numId w:val="5"/>
        </w:numPr>
        <w:jc w:val="both"/>
      </w:pPr>
      <w:r>
        <w:t>Ponudnik mora izdelati ponudbo in ostalo dokumentacijo, ki se nanaša na ponudbo v slovenskem jeziku, cene pa morajo biti izražene v eurih.</w:t>
      </w:r>
    </w:p>
    <w:p w:rsidR="002421F7" w:rsidRDefault="002421F7" w:rsidP="002421F7">
      <w:pPr>
        <w:pStyle w:val="Odstavekseznama"/>
      </w:pPr>
    </w:p>
    <w:p w:rsidR="002421F7" w:rsidRDefault="002421F7" w:rsidP="002421F7">
      <w:pPr>
        <w:numPr>
          <w:ilvl w:val="0"/>
          <w:numId w:val="5"/>
        </w:numPr>
        <w:jc w:val="both"/>
      </w:pPr>
      <w:r>
        <w:t xml:space="preserve">Predračun mora vsebovati vse stroške, popuste, rabate in davek na dodano vrednost. </w:t>
      </w:r>
    </w:p>
    <w:p w:rsidR="002421F7" w:rsidRDefault="002421F7" w:rsidP="002421F7">
      <w:pPr>
        <w:pStyle w:val="Odstavekseznama"/>
      </w:pPr>
    </w:p>
    <w:p w:rsidR="002421F7" w:rsidRDefault="002421F7" w:rsidP="002421F7">
      <w:pPr>
        <w:numPr>
          <w:ilvl w:val="0"/>
          <w:numId w:val="5"/>
        </w:numPr>
        <w:jc w:val="both"/>
      </w:pPr>
      <w:r>
        <w:t>Ponudba mora biti veljavna do</w:t>
      </w:r>
      <w:r>
        <w:rPr>
          <w:rFonts w:cs="Arial"/>
          <w:b/>
        </w:rPr>
        <w:t xml:space="preserve"> </w:t>
      </w:r>
      <w:r w:rsidR="00383433">
        <w:rPr>
          <w:rFonts w:cs="Arial"/>
          <w:b/>
        </w:rPr>
        <w:t>podpisa pogodbe (vsaj do 1.1.2016)</w:t>
      </w:r>
    </w:p>
    <w:p w:rsidR="002421F7" w:rsidRDefault="002421F7" w:rsidP="002421F7">
      <w:pPr>
        <w:jc w:val="both"/>
      </w:pPr>
    </w:p>
    <w:p w:rsidR="002421F7" w:rsidRDefault="002421F7" w:rsidP="002421F7">
      <w:pPr>
        <w:numPr>
          <w:ilvl w:val="0"/>
          <w:numId w:val="5"/>
        </w:numPr>
      </w:pPr>
      <w:r>
        <w:t xml:space="preserve">Rok plačila je 30 dan od prejema računa. Lokacija prevzema/izvedbe: </w:t>
      </w:r>
      <w:r>
        <w:rPr>
          <w:b/>
        </w:rPr>
        <w:t>Na naslov naročnika.</w:t>
      </w:r>
    </w:p>
    <w:p w:rsidR="002421F7" w:rsidRDefault="002421F7" w:rsidP="002421F7">
      <w:pPr>
        <w:jc w:val="both"/>
      </w:pPr>
    </w:p>
    <w:p w:rsidR="002421F7" w:rsidRDefault="002421F7" w:rsidP="002421F7">
      <w:pPr>
        <w:numPr>
          <w:ilvl w:val="0"/>
          <w:numId w:val="5"/>
        </w:numPr>
        <w:jc w:val="both"/>
      </w:pPr>
      <w:r>
        <w:t xml:space="preserve">Ponudnik lahko dobi podrobne informacije o pripravi ponudbe na naslovu naročnika, kontaktna oseba </w:t>
      </w:r>
      <w:r>
        <w:rPr>
          <w:rFonts w:cs="Arial"/>
          <w:b/>
        </w:rPr>
        <w:t>Ksenija DREN.</w:t>
      </w:r>
    </w:p>
    <w:p w:rsidR="002421F7" w:rsidRDefault="002421F7" w:rsidP="002421F7">
      <w:pPr>
        <w:jc w:val="both"/>
      </w:pPr>
    </w:p>
    <w:p w:rsidR="002421F7" w:rsidRDefault="002421F7" w:rsidP="002421F7">
      <w:pPr>
        <w:numPr>
          <w:ilvl w:val="0"/>
          <w:numId w:val="5"/>
        </w:numPr>
        <w:jc w:val="both"/>
      </w:pPr>
      <w:r>
        <w:t>Načini oddaje ponudb:</w:t>
      </w:r>
    </w:p>
    <w:p w:rsidR="002421F7" w:rsidRDefault="002421F7" w:rsidP="002421F7">
      <w:pPr>
        <w:numPr>
          <w:ilvl w:val="0"/>
          <w:numId w:val="6"/>
        </w:numPr>
        <w:jc w:val="both"/>
      </w:pPr>
      <w:r>
        <w:t>Pisno na naslov: MESTNA OBČINA VELENJE, Titov trg 1, 3320 VELENJE, sprejemna pisarna MOV, soba št. 10, ki se nahaja v kletni etaži Mestne občine Velenje.</w:t>
      </w:r>
    </w:p>
    <w:p w:rsidR="002421F7" w:rsidRDefault="002421F7" w:rsidP="002421F7">
      <w:pPr>
        <w:numPr>
          <w:ilvl w:val="0"/>
          <w:numId w:val="6"/>
        </w:numPr>
        <w:jc w:val="both"/>
      </w:pPr>
      <w:r>
        <w:t xml:space="preserve">Po faksu: </w:t>
      </w:r>
      <w:r>
        <w:rPr>
          <w:rFonts w:cs="Arial"/>
        </w:rPr>
        <w:t>03 8961 654</w:t>
      </w:r>
    </w:p>
    <w:p w:rsidR="002421F7" w:rsidRDefault="002421F7" w:rsidP="002421F7">
      <w:pPr>
        <w:numPr>
          <w:ilvl w:val="0"/>
          <w:numId w:val="6"/>
        </w:numPr>
        <w:jc w:val="both"/>
      </w:pPr>
      <w:r>
        <w:t xml:space="preserve">Po e-mailu: </w:t>
      </w:r>
      <w:r>
        <w:rPr>
          <w:rFonts w:cs="Arial"/>
        </w:rPr>
        <w:t>informatika@velenje.si</w:t>
      </w:r>
      <w:r>
        <w:t xml:space="preserve"> ali </w:t>
      </w:r>
      <w:hyperlink r:id="rId7" w:history="1">
        <w:r>
          <w:rPr>
            <w:rStyle w:val="Hiperpovezava"/>
          </w:rPr>
          <w:t>info@velenje.si</w:t>
        </w:r>
      </w:hyperlink>
      <w:r>
        <w:t xml:space="preserve">  </w:t>
      </w:r>
    </w:p>
    <w:p w:rsidR="002421F7" w:rsidRDefault="002421F7" w:rsidP="002421F7">
      <w:pPr>
        <w:jc w:val="both"/>
      </w:pPr>
    </w:p>
    <w:p w:rsidR="002421F7" w:rsidRDefault="002421F7" w:rsidP="002421F7">
      <w:pPr>
        <w:jc w:val="both"/>
      </w:pPr>
    </w:p>
    <w:p w:rsidR="002421F7" w:rsidRDefault="002421F7" w:rsidP="002421F7">
      <w:pPr>
        <w:jc w:val="both"/>
        <w:rPr>
          <w:b/>
        </w:rPr>
      </w:pPr>
    </w:p>
    <w:p w:rsidR="002421F7" w:rsidRDefault="002421F7" w:rsidP="002421F7">
      <w:pPr>
        <w:jc w:val="both"/>
        <w:rPr>
          <w:b/>
        </w:rPr>
      </w:pPr>
    </w:p>
    <w:p w:rsidR="002421F7" w:rsidRDefault="002421F7" w:rsidP="002421F7">
      <w:pPr>
        <w:jc w:val="both"/>
        <w:rPr>
          <w:rFonts w:cs="Arial"/>
        </w:rPr>
      </w:pPr>
      <w:r>
        <w:rPr>
          <w:rFonts w:cs="Arial"/>
        </w:rPr>
        <w:t>Pripravil skrbnik JN:</w:t>
      </w:r>
      <w:r>
        <w:rPr>
          <w:rFonts w:cs="Arial"/>
        </w:rPr>
        <w:tab/>
      </w:r>
      <w:r>
        <w:rPr>
          <w:rFonts w:cs="Arial"/>
          <w:b/>
        </w:rPr>
        <w:t>Ksenija DREN</w:t>
      </w:r>
    </w:p>
    <w:p w:rsidR="002421F7" w:rsidRDefault="002421F7" w:rsidP="002421F7">
      <w:pPr>
        <w:jc w:val="both"/>
        <w:rPr>
          <w:rFonts w:cs="Arial"/>
          <w:b/>
        </w:rPr>
      </w:pPr>
      <w:r>
        <w:rPr>
          <w:rFonts w:cs="Arial"/>
        </w:rPr>
        <w:t xml:space="preserve">Vodja JN: </w:t>
      </w:r>
      <w:r>
        <w:rPr>
          <w:rFonts w:cs="Arial"/>
        </w:rPr>
        <w:tab/>
      </w:r>
      <w:r>
        <w:rPr>
          <w:rFonts w:cs="Arial"/>
        </w:rPr>
        <w:tab/>
      </w:r>
      <w:r>
        <w:rPr>
          <w:rFonts w:cs="Arial"/>
          <w:b/>
        </w:rPr>
        <w:t>Amra KADRIČ</w:t>
      </w:r>
    </w:p>
    <w:p w:rsidR="002421F7" w:rsidRDefault="002421F7" w:rsidP="002421F7">
      <w:pPr>
        <w:jc w:val="both"/>
        <w:rPr>
          <w:rFonts w:cs="Arial"/>
          <w:b/>
        </w:rPr>
      </w:pPr>
    </w:p>
    <w:p w:rsidR="002421F7" w:rsidRDefault="002421F7" w:rsidP="002421F7">
      <w:pPr>
        <w:jc w:val="both"/>
        <w:rPr>
          <w:rFonts w:cs="Arial"/>
          <w:b/>
        </w:rPr>
      </w:pPr>
    </w:p>
    <w:p w:rsidR="00383433" w:rsidRDefault="00383433">
      <w:pPr>
        <w:rPr>
          <w:rFonts w:cs="Arial"/>
          <w:b/>
          <w:u w:val="single"/>
        </w:rPr>
      </w:pPr>
      <w:r>
        <w:rPr>
          <w:rFonts w:cs="Arial"/>
          <w:b/>
          <w:u w:val="single"/>
        </w:rPr>
        <w:br w:type="page"/>
      </w:r>
    </w:p>
    <w:p w:rsidR="00383433" w:rsidRDefault="00383433" w:rsidP="00383433">
      <w:pPr>
        <w:jc w:val="both"/>
        <w:rPr>
          <w:rFonts w:cs="Arial"/>
          <w:b/>
          <w:u w:val="single"/>
        </w:rPr>
      </w:pPr>
      <w:r>
        <w:rPr>
          <w:rFonts w:cs="Arial"/>
          <w:b/>
          <w:u w:val="single"/>
        </w:rPr>
        <w:lastRenderedPageBreak/>
        <w:t>Specifikacija - Predračun naročila:</w:t>
      </w:r>
    </w:p>
    <w:p w:rsidR="00383433" w:rsidRDefault="00383433" w:rsidP="00383433">
      <w:pPr>
        <w:jc w:val="both"/>
        <w:rPr>
          <w:rFonts w:cs="Arial"/>
          <w:b/>
          <w:u w:val="single"/>
        </w:rPr>
      </w:pPr>
    </w:p>
    <w:p w:rsidR="00383433" w:rsidRDefault="00383433" w:rsidP="00383433">
      <w:pPr>
        <w:jc w:val="both"/>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
        <w:gridCol w:w="787"/>
        <w:gridCol w:w="953"/>
        <w:gridCol w:w="1541"/>
        <w:gridCol w:w="360"/>
        <w:gridCol w:w="1440"/>
        <w:gridCol w:w="540"/>
        <w:gridCol w:w="1440"/>
        <w:gridCol w:w="1760"/>
      </w:tblGrid>
      <w:tr w:rsidR="00383433" w:rsidTr="00B64D8B">
        <w:tc>
          <w:tcPr>
            <w:tcW w:w="389" w:type="dxa"/>
            <w:tcBorders>
              <w:top w:val="single" w:sz="4" w:space="0" w:color="auto"/>
              <w:left w:val="single" w:sz="4" w:space="0" w:color="auto"/>
              <w:bottom w:val="single" w:sz="4" w:space="0" w:color="auto"/>
              <w:right w:val="single" w:sz="4" w:space="0" w:color="auto"/>
            </w:tcBorders>
            <w:hideMark/>
          </w:tcPr>
          <w:p w:rsidR="00383433" w:rsidRDefault="00383433" w:rsidP="00B64D8B">
            <w:pPr>
              <w:jc w:val="both"/>
              <w:rPr>
                <w:b/>
                <w:sz w:val="16"/>
                <w:szCs w:val="24"/>
              </w:rPr>
            </w:pPr>
            <w:r>
              <w:rPr>
                <w:b/>
                <w:sz w:val="16"/>
              </w:rPr>
              <w:t>Št.</w:t>
            </w:r>
          </w:p>
        </w:tc>
        <w:tc>
          <w:tcPr>
            <w:tcW w:w="787" w:type="dxa"/>
            <w:tcBorders>
              <w:top w:val="single" w:sz="4" w:space="0" w:color="auto"/>
              <w:left w:val="single" w:sz="4" w:space="0" w:color="auto"/>
              <w:bottom w:val="single" w:sz="4" w:space="0" w:color="auto"/>
              <w:right w:val="single" w:sz="4" w:space="0" w:color="auto"/>
            </w:tcBorders>
            <w:hideMark/>
          </w:tcPr>
          <w:p w:rsidR="00383433" w:rsidRDefault="00383433" w:rsidP="00B64D8B">
            <w:pPr>
              <w:jc w:val="both"/>
              <w:rPr>
                <w:b/>
                <w:sz w:val="16"/>
                <w:szCs w:val="24"/>
              </w:rPr>
            </w:pPr>
            <w:r>
              <w:rPr>
                <w:b/>
                <w:sz w:val="16"/>
              </w:rPr>
              <w:t>Količina</w:t>
            </w:r>
          </w:p>
        </w:tc>
        <w:tc>
          <w:tcPr>
            <w:tcW w:w="953" w:type="dxa"/>
            <w:tcBorders>
              <w:top w:val="single" w:sz="4" w:space="0" w:color="auto"/>
              <w:left w:val="single" w:sz="4" w:space="0" w:color="auto"/>
              <w:bottom w:val="single" w:sz="4" w:space="0" w:color="auto"/>
              <w:right w:val="single" w:sz="4" w:space="0" w:color="auto"/>
            </w:tcBorders>
            <w:hideMark/>
          </w:tcPr>
          <w:p w:rsidR="00383433" w:rsidRDefault="00383433" w:rsidP="00B64D8B">
            <w:pPr>
              <w:jc w:val="center"/>
              <w:rPr>
                <w:b/>
                <w:sz w:val="16"/>
                <w:szCs w:val="24"/>
              </w:rPr>
            </w:pPr>
            <w:r>
              <w:rPr>
                <w:b/>
                <w:sz w:val="16"/>
              </w:rPr>
              <w:t>EM</w:t>
            </w:r>
          </w:p>
        </w:tc>
        <w:tc>
          <w:tcPr>
            <w:tcW w:w="1901" w:type="dxa"/>
            <w:gridSpan w:val="2"/>
            <w:tcBorders>
              <w:top w:val="single" w:sz="4" w:space="0" w:color="auto"/>
              <w:left w:val="single" w:sz="4" w:space="0" w:color="auto"/>
              <w:bottom w:val="single" w:sz="4" w:space="0" w:color="auto"/>
              <w:right w:val="single" w:sz="4" w:space="0" w:color="auto"/>
            </w:tcBorders>
            <w:hideMark/>
          </w:tcPr>
          <w:p w:rsidR="00383433" w:rsidRDefault="00383433" w:rsidP="00B64D8B">
            <w:pPr>
              <w:jc w:val="both"/>
              <w:rPr>
                <w:b/>
                <w:sz w:val="16"/>
                <w:szCs w:val="24"/>
              </w:rPr>
            </w:pPr>
            <w:r>
              <w:rPr>
                <w:b/>
                <w:sz w:val="16"/>
              </w:rPr>
              <w:t>Predmet</w:t>
            </w:r>
          </w:p>
        </w:tc>
        <w:tc>
          <w:tcPr>
            <w:tcW w:w="1440" w:type="dxa"/>
            <w:tcBorders>
              <w:top w:val="single" w:sz="4" w:space="0" w:color="auto"/>
              <w:left w:val="single" w:sz="4" w:space="0" w:color="auto"/>
              <w:bottom w:val="single" w:sz="4" w:space="0" w:color="auto"/>
              <w:right w:val="single" w:sz="4" w:space="0" w:color="auto"/>
            </w:tcBorders>
            <w:hideMark/>
          </w:tcPr>
          <w:p w:rsidR="00383433" w:rsidRDefault="00383433" w:rsidP="00B64D8B">
            <w:pPr>
              <w:jc w:val="center"/>
              <w:rPr>
                <w:b/>
                <w:sz w:val="16"/>
                <w:szCs w:val="24"/>
              </w:rPr>
            </w:pPr>
            <w:r>
              <w:rPr>
                <w:b/>
                <w:sz w:val="16"/>
              </w:rPr>
              <w:t>CENA na enoto (1 mesec)</w:t>
            </w:r>
          </w:p>
          <w:p w:rsidR="00383433" w:rsidRDefault="00383433" w:rsidP="00B64D8B">
            <w:pPr>
              <w:jc w:val="center"/>
              <w:rPr>
                <w:b/>
                <w:sz w:val="16"/>
              </w:rPr>
            </w:pPr>
            <w:r>
              <w:rPr>
                <w:b/>
                <w:sz w:val="16"/>
              </w:rPr>
              <w:t xml:space="preserve">brez DDV </w:t>
            </w:r>
          </w:p>
        </w:tc>
        <w:tc>
          <w:tcPr>
            <w:tcW w:w="540" w:type="dxa"/>
            <w:tcBorders>
              <w:top w:val="single" w:sz="4" w:space="0" w:color="auto"/>
              <w:left w:val="single" w:sz="4" w:space="0" w:color="auto"/>
              <w:bottom w:val="single" w:sz="4" w:space="0" w:color="auto"/>
              <w:right w:val="single" w:sz="4" w:space="0" w:color="auto"/>
            </w:tcBorders>
            <w:hideMark/>
          </w:tcPr>
          <w:p w:rsidR="00383433" w:rsidRDefault="00383433" w:rsidP="00B64D8B">
            <w:pPr>
              <w:jc w:val="center"/>
              <w:rPr>
                <w:b/>
                <w:sz w:val="16"/>
                <w:szCs w:val="24"/>
              </w:rPr>
            </w:pPr>
            <w:r>
              <w:rPr>
                <w:b/>
                <w:sz w:val="16"/>
              </w:rPr>
              <w:t>DDV</w:t>
            </w:r>
          </w:p>
          <w:p w:rsidR="00383433" w:rsidRDefault="00383433" w:rsidP="00B64D8B">
            <w:pPr>
              <w:jc w:val="center"/>
              <w:rPr>
                <w:b/>
                <w:sz w:val="16"/>
                <w:szCs w:val="24"/>
              </w:rPr>
            </w:pPr>
            <w:r>
              <w:rPr>
                <w:b/>
                <w:sz w:val="16"/>
              </w:rPr>
              <w:t>(%)</w:t>
            </w:r>
          </w:p>
        </w:tc>
        <w:tc>
          <w:tcPr>
            <w:tcW w:w="1440" w:type="dxa"/>
            <w:tcBorders>
              <w:top w:val="single" w:sz="4" w:space="0" w:color="auto"/>
              <w:left w:val="single" w:sz="4" w:space="0" w:color="auto"/>
              <w:bottom w:val="single" w:sz="4" w:space="0" w:color="auto"/>
              <w:right w:val="single" w:sz="4" w:space="0" w:color="auto"/>
            </w:tcBorders>
            <w:hideMark/>
          </w:tcPr>
          <w:p w:rsidR="00383433" w:rsidRDefault="00383433" w:rsidP="00B64D8B">
            <w:pPr>
              <w:jc w:val="center"/>
              <w:rPr>
                <w:b/>
                <w:sz w:val="16"/>
                <w:szCs w:val="24"/>
              </w:rPr>
            </w:pPr>
            <w:r>
              <w:rPr>
                <w:b/>
                <w:sz w:val="16"/>
              </w:rPr>
              <w:t>CENA na enoto</w:t>
            </w:r>
          </w:p>
          <w:p w:rsidR="00383433" w:rsidRDefault="00383433" w:rsidP="00B64D8B">
            <w:pPr>
              <w:jc w:val="center"/>
              <w:rPr>
                <w:b/>
                <w:sz w:val="16"/>
                <w:szCs w:val="24"/>
              </w:rPr>
            </w:pPr>
            <w:r>
              <w:rPr>
                <w:b/>
                <w:sz w:val="16"/>
              </w:rPr>
              <w:t>z DDV</w:t>
            </w:r>
          </w:p>
        </w:tc>
        <w:tc>
          <w:tcPr>
            <w:tcW w:w="1760" w:type="dxa"/>
            <w:tcBorders>
              <w:top w:val="single" w:sz="4" w:space="0" w:color="auto"/>
              <w:left w:val="single" w:sz="4" w:space="0" w:color="auto"/>
              <w:bottom w:val="single" w:sz="4" w:space="0" w:color="auto"/>
              <w:right w:val="single" w:sz="4" w:space="0" w:color="auto"/>
            </w:tcBorders>
            <w:hideMark/>
          </w:tcPr>
          <w:p w:rsidR="00383433" w:rsidRDefault="00383433" w:rsidP="00B64D8B">
            <w:pPr>
              <w:jc w:val="center"/>
              <w:rPr>
                <w:b/>
                <w:sz w:val="16"/>
                <w:szCs w:val="24"/>
              </w:rPr>
            </w:pPr>
            <w:r>
              <w:rPr>
                <w:b/>
                <w:sz w:val="16"/>
              </w:rPr>
              <w:t>SKUPAJ</w:t>
            </w:r>
          </w:p>
          <w:p w:rsidR="00383433" w:rsidRDefault="00383433" w:rsidP="00B64D8B">
            <w:pPr>
              <w:jc w:val="center"/>
              <w:rPr>
                <w:b/>
                <w:sz w:val="16"/>
                <w:szCs w:val="24"/>
              </w:rPr>
            </w:pPr>
            <w:r>
              <w:rPr>
                <w:b/>
                <w:sz w:val="16"/>
              </w:rPr>
              <w:t>(CENA na enoto z DDV x Količina)</w:t>
            </w:r>
          </w:p>
        </w:tc>
      </w:tr>
      <w:tr w:rsidR="00383433" w:rsidTr="00B64D8B">
        <w:trPr>
          <w:trHeight w:val="287"/>
        </w:trPr>
        <w:tc>
          <w:tcPr>
            <w:tcW w:w="389" w:type="dxa"/>
            <w:tcBorders>
              <w:top w:val="single" w:sz="4" w:space="0" w:color="auto"/>
              <w:left w:val="single" w:sz="4" w:space="0" w:color="auto"/>
              <w:bottom w:val="single" w:sz="4" w:space="0" w:color="auto"/>
              <w:right w:val="single" w:sz="4" w:space="0" w:color="auto"/>
            </w:tcBorders>
            <w:hideMark/>
          </w:tcPr>
          <w:p w:rsidR="00383433" w:rsidRDefault="00383433" w:rsidP="00B64D8B">
            <w:pPr>
              <w:rPr>
                <w:sz w:val="18"/>
                <w:szCs w:val="24"/>
              </w:rPr>
            </w:pPr>
            <w:r>
              <w:rPr>
                <w:sz w:val="18"/>
              </w:rPr>
              <w:t>1.</w:t>
            </w:r>
          </w:p>
        </w:tc>
        <w:tc>
          <w:tcPr>
            <w:tcW w:w="787" w:type="dxa"/>
            <w:tcBorders>
              <w:top w:val="single" w:sz="4" w:space="0" w:color="auto"/>
              <w:left w:val="single" w:sz="4" w:space="0" w:color="auto"/>
              <w:bottom w:val="single" w:sz="4" w:space="0" w:color="auto"/>
              <w:right w:val="single" w:sz="4" w:space="0" w:color="auto"/>
            </w:tcBorders>
            <w:hideMark/>
          </w:tcPr>
          <w:p w:rsidR="00383433" w:rsidRDefault="00383433" w:rsidP="00B64D8B">
            <w:pPr>
              <w:jc w:val="right"/>
              <w:rPr>
                <w:sz w:val="18"/>
                <w:szCs w:val="24"/>
              </w:rPr>
            </w:pPr>
            <w:r>
              <w:rPr>
                <w:sz w:val="18"/>
              </w:rPr>
              <w:t>12</w:t>
            </w:r>
          </w:p>
        </w:tc>
        <w:tc>
          <w:tcPr>
            <w:tcW w:w="953" w:type="dxa"/>
            <w:tcBorders>
              <w:top w:val="single" w:sz="4" w:space="0" w:color="auto"/>
              <w:left w:val="single" w:sz="4" w:space="0" w:color="auto"/>
              <w:bottom w:val="single" w:sz="4" w:space="0" w:color="auto"/>
              <w:right w:val="single" w:sz="4" w:space="0" w:color="auto"/>
            </w:tcBorders>
            <w:hideMark/>
          </w:tcPr>
          <w:p w:rsidR="00383433" w:rsidRDefault="00383433" w:rsidP="00B64D8B">
            <w:pPr>
              <w:rPr>
                <w:sz w:val="18"/>
                <w:szCs w:val="24"/>
              </w:rPr>
            </w:pPr>
            <w:r>
              <w:rPr>
                <w:sz w:val="18"/>
              </w:rPr>
              <w:t>mesec</w:t>
            </w:r>
          </w:p>
        </w:tc>
        <w:tc>
          <w:tcPr>
            <w:tcW w:w="1901" w:type="dxa"/>
            <w:gridSpan w:val="2"/>
            <w:tcBorders>
              <w:top w:val="single" w:sz="4" w:space="0" w:color="auto"/>
              <w:left w:val="single" w:sz="4" w:space="0" w:color="auto"/>
              <w:bottom w:val="single" w:sz="4" w:space="0" w:color="auto"/>
              <w:right w:val="single" w:sz="4" w:space="0" w:color="auto"/>
            </w:tcBorders>
            <w:hideMark/>
          </w:tcPr>
          <w:p w:rsidR="00383433" w:rsidRDefault="00383433" w:rsidP="00B64D8B">
            <w:pPr>
              <w:rPr>
                <w:sz w:val="18"/>
                <w:szCs w:val="24"/>
              </w:rPr>
            </w:pPr>
            <w:r>
              <w:rPr>
                <w:sz w:val="18"/>
              </w:rPr>
              <w:t>Vzdrževanje programa Poslovanje</w:t>
            </w:r>
          </w:p>
          <w:p w:rsidR="00383433" w:rsidRDefault="00383433" w:rsidP="00B64D8B">
            <w:pPr>
              <w:rPr>
                <w:sz w:val="18"/>
                <w:szCs w:val="24"/>
              </w:rPr>
            </w:pPr>
            <w:r>
              <w:rPr>
                <w:sz w:val="18"/>
              </w:rPr>
              <w:t>za leto 201</w:t>
            </w:r>
            <w:r>
              <w:rPr>
                <w:sz w:val="18"/>
              </w:rPr>
              <w:t>6</w:t>
            </w:r>
          </w:p>
        </w:tc>
        <w:tc>
          <w:tcPr>
            <w:tcW w:w="1440" w:type="dxa"/>
            <w:tcBorders>
              <w:top w:val="single" w:sz="4" w:space="0" w:color="auto"/>
              <w:left w:val="single" w:sz="4" w:space="0" w:color="auto"/>
              <w:bottom w:val="single" w:sz="4" w:space="0" w:color="auto"/>
              <w:right w:val="single" w:sz="4" w:space="0" w:color="auto"/>
            </w:tcBorders>
          </w:tcPr>
          <w:p w:rsidR="00383433" w:rsidRDefault="00383433" w:rsidP="00B64D8B">
            <w:pPr>
              <w:jc w:val="center"/>
              <w:rPr>
                <w:szCs w:val="24"/>
              </w:rPr>
            </w:pPr>
          </w:p>
        </w:tc>
        <w:tc>
          <w:tcPr>
            <w:tcW w:w="540" w:type="dxa"/>
            <w:tcBorders>
              <w:top w:val="single" w:sz="4" w:space="0" w:color="auto"/>
              <w:left w:val="single" w:sz="4" w:space="0" w:color="auto"/>
              <w:bottom w:val="single" w:sz="4" w:space="0" w:color="auto"/>
              <w:right w:val="single" w:sz="4" w:space="0" w:color="auto"/>
            </w:tcBorders>
          </w:tcPr>
          <w:p w:rsidR="00383433" w:rsidRDefault="00383433" w:rsidP="00B64D8B">
            <w:pPr>
              <w:jc w:val="center"/>
              <w:rPr>
                <w:szCs w:val="24"/>
              </w:rPr>
            </w:pPr>
          </w:p>
        </w:tc>
        <w:tc>
          <w:tcPr>
            <w:tcW w:w="1440" w:type="dxa"/>
            <w:tcBorders>
              <w:top w:val="single" w:sz="4" w:space="0" w:color="auto"/>
              <w:left w:val="single" w:sz="4" w:space="0" w:color="auto"/>
              <w:bottom w:val="single" w:sz="4" w:space="0" w:color="auto"/>
              <w:right w:val="single" w:sz="4" w:space="0" w:color="auto"/>
            </w:tcBorders>
          </w:tcPr>
          <w:p w:rsidR="00383433" w:rsidRDefault="00383433" w:rsidP="00B64D8B">
            <w:pPr>
              <w:jc w:val="center"/>
              <w:rPr>
                <w:szCs w:val="24"/>
              </w:rPr>
            </w:pPr>
          </w:p>
        </w:tc>
        <w:tc>
          <w:tcPr>
            <w:tcW w:w="1760" w:type="dxa"/>
            <w:tcBorders>
              <w:top w:val="single" w:sz="4" w:space="0" w:color="auto"/>
              <w:left w:val="single" w:sz="4" w:space="0" w:color="auto"/>
              <w:bottom w:val="single" w:sz="4" w:space="0" w:color="auto"/>
              <w:right w:val="single" w:sz="4" w:space="0" w:color="auto"/>
            </w:tcBorders>
          </w:tcPr>
          <w:p w:rsidR="00383433" w:rsidRDefault="00383433" w:rsidP="00B64D8B">
            <w:pPr>
              <w:jc w:val="center"/>
              <w:rPr>
                <w:szCs w:val="24"/>
              </w:rPr>
            </w:pPr>
          </w:p>
        </w:tc>
      </w:tr>
      <w:tr w:rsidR="00383433" w:rsidTr="00B64D8B">
        <w:trPr>
          <w:trHeight w:val="287"/>
        </w:trPr>
        <w:tc>
          <w:tcPr>
            <w:tcW w:w="389" w:type="dxa"/>
            <w:tcBorders>
              <w:top w:val="single" w:sz="4" w:space="0" w:color="auto"/>
              <w:left w:val="single" w:sz="4" w:space="0" w:color="auto"/>
              <w:bottom w:val="single" w:sz="4" w:space="0" w:color="auto"/>
              <w:right w:val="single" w:sz="4" w:space="0" w:color="auto"/>
            </w:tcBorders>
            <w:hideMark/>
          </w:tcPr>
          <w:p w:rsidR="00383433" w:rsidRDefault="00383433" w:rsidP="00B64D8B">
            <w:pPr>
              <w:rPr>
                <w:sz w:val="18"/>
                <w:szCs w:val="24"/>
              </w:rPr>
            </w:pPr>
            <w:r>
              <w:rPr>
                <w:sz w:val="18"/>
              </w:rPr>
              <w:t>2.</w:t>
            </w:r>
          </w:p>
        </w:tc>
        <w:tc>
          <w:tcPr>
            <w:tcW w:w="787" w:type="dxa"/>
            <w:tcBorders>
              <w:top w:val="single" w:sz="4" w:space="0" w:color="auto"/>
              <w:left w:val="single" w:sz="4" w:space="0" w:color="auto"/>
              <w:bottom w:val="single" w:sz="4" w:space="0" w:color="auto"/>
              <w:right w:val="single" w:sz="4" w:space="0" w:color="auto"/>
            </w:tcBorders>
            <w:hideMark/>
          </w:tcPr>
          <w:p w:rsidR="00383433" w:rsidRDefault="00383433" w:rsidP="00B64D8B">
            <w:pPr>
              <w:jc w:val="right"/>
              <w:rPr>
                <w:sz w:val="18"/>
                <w:szCs w:val="24"/>
              </w:rPr>
            </w:pPr>
            <w:r>
              <w:rPr>
                <w:sz w:val="18"/>
              </w:rPr>
              <w:t>50</w:t>
            </w:r>
          </w:p>
        </w:tc>
        <w:tc>
          <w:tcPr>
            <w:tcW w:w="953" w:type="dxa"/>
            <w:tcBorders>
              <w:top w:val="single" w:sz="4" w:space="0" w:color="auto"/>
              <w:left w:val="single" w:sz="4" w:space="0" w:color="auto"/>
              <w:bottom w:val="single" w:sz="4" w:space="0" w:color="auto"/>
              <w:right w:val="single" w:sz="4" w:space="0" w:color="auto"/>
            </w:tcBorders>
            <w:hideMark/>
          </w:tcPr>
          <w:p w:rsidR="00383433" w:rsidRDefault="00383433" w:rsidP="00B64D8B">
            <w:pPr>
              <w:rPr>
                <w:sz w:val="18"/>
                <w:szCs w:val="24"/>
              </w:rPr>
            </w:pPr>
            <w:r>
              <w:rPr>
                <w:sz w:val="18"/>
              </w:rPr>
              <w:t>ur</w:t>
            </w:r>
          </w:p>
        </w:tc>
        <w:tc>
          <w:tcPr>
            <w:tcW w:w="1901" w:type="dxa"/>
            <w:gridSpan w:val="2"/>
            <w:tcBorders>
              <w:top w:val="single" w:sz="4" w:space="0" w:color="auto"/>
              <w:left w:val="single" w:sz="4" w:space="0" w:color="auto"/>
              <w:bottom w:val="single" w:sz="4" w:space="0" w:color="auto"/>
              <w:right w:val="single" w:sz="4" w:space="0" w:color="auto"/>
            </w:tcBorders>
            <w:hideMark/>
          </w:tcPr>
          <w:p w:rsidR="00383433" w:rsidRDefault="00383433" w:rsidP="00B64D8B">
            <w:pPr>
              <w:rPr>
                <w:sz w:val="18"/>
                <w:szCs w:val="24"/>
              </w:rPr>
            </w:pPr>
            <w:r>
              <w:rPr>
                <w:sz w:val="18"/>
              </w:rPr>
              <w:t>predvidena količina porabljenih ur</w:t>
            </w:r>
          </w:p>
          <w:p w:rsidR="00383433" w:rsidRDefault="00383433" w:rsidP="00B64D8B">
            <w:pPr>
              <w:rPr>
                <w:sz w:val="18"/>
                <w:szCs w:val="24"/>
              </w:rPr>
            </w:pPr>
            <w:r>
              <w:rPr>
                <w:sz w:val="18"/>
              </w:rPr>
              <w:t>svetovalna in programerska ura dela</w:t>
            </w:r>
          </w:p>
        </w:tc>
        <w:tc>
          <w:tcPr>
            <w:tcW w:w="1440" w:type="dxa"/>
            <w:tcBorders>
              <w:top w:val="single" w:sz="4" w:space="0" w:color="auto"/>
              <w:left w:val="single" w:sz="4" w:space="0" w:color="auto"/>
              <w:bottom w:val="single" w:sz="4" w:space="0" w:color="auto"/>
              <w:right w:val="single" w:sz="4" w:space="0" w:color="auto"/>
            </w:tcBorders>
          </w:tcPr>
          <w:p w:rsidR="00383433" w:rsidRDefault="00383433" w:rsidP="00B64D8B">
            <w:pPr>
              <w:jc w:val="center"/>
              <w:rPr>
                <w:szCs w:val="24"/>
              </w:rPr>
            </w:pPr>
          </w:p>
        </w:tc>
        <w:tc>
          <w:tcPr>
            <w:tcW w:w="540" w:type="dxa"/>
            <w:tcBorders>
              <w:top w:val="single" w:sz="4" w:space="0" w:color="auto"/>
              <w:left w:val="single" w:sz="4" w:space="0" w:color="auto"/>
              <w:bottom w:val="single" w:sz="4" w:space="0" w:color="auto"/>
              <w:right w:val="single" w:sz="4" w:space="0" w:color="auto"/>
            </w:tcBorders>
          </w:tcPr>
          <w:p w:rsidR="00383433" w:rsidRDefault="00383433" w:rsidP="00B64D8B">
            <w:pPr>
              <w:jc w:val="center"/>
              <w:rPr>
                <w:szCs w:val="24"/>
              </w:rPr>
            </w:pPr>
          </w:p>
        </w:tc>
        <w:tc>
          <w:tcPr>
            <w:tcW w:w="1440" w:type="dxa"/>
            <w:tcBorders>
              <w:top w:val="single" w:sz="4" w:space="0" w:color="auto"/>
              <w:left w:val="single" w:sz="4" w:space="0" w:color="auto"/>
              <w:bottom w:val="single" w:sz="4" w:space="0" w:color="auto"/>
              <w:right w:val="single" w:sz="4" w:space="0" w:color="auto"/>
            </w:tcBorders>
          </w:tcPr>
          <w:p w:rsidR="00383433" w:rsidRDefault="00383433" w:rsidP="00B64D8B">
            <w:pPr>
              <w:jc w:val="center"/>
              <w:rPr>
                <w:szCs w:val="24"/>
              </w:rPr>
            </w:pPr>
          </w:p>
        </w:tc>
        <w:tc>
          <w:tcPr>
            <w:tcW w:w="1760" w:type="dxa"/>
            <w:tcBorders>
              <w:top w:val="single" w:sz="4" w:space="0" w:color="auto"/>
              <w:left w:val="single" w:sz="4" w:space="0" w:color="auto"/>
              <w:bottom w:val="single" w:sz="4" w:space="0" w:color="auto"/>
              <w:right w:val="single" w:sz="4" w:space="0" w:color="auto"/>
            </w:tcBorders>
          </w:tcPr>
          <w:p w:rsidR="00383433" w:rsidRDefault="00383433" w:rsidP="00B64D8B">
            <w:pPr>
              <w:jc w:val="center"/>
              <w:rPr>
                <w:szCs w:val="24"/>
              </w:rPr>
            </w:pPr>
          </w:p>
        </w:tc>
      </w:tr>
      <w:tr w:rsidR="00383433" w:rsidTr="00B64D8B">
        <w:trPr>
          <w:trHeight w:val="454"/>
        </w:trPr>
        <w:tc>
          <w:tcPr>
            <w:tcW w:w="3670" w:type="dxa"/>
            <w:gridSpan w:val="4"/>
            <w:tcBorders>
              <w:top w:val="nil"/>
              <w:left w:val="nil"/>
              <w:bottom w:val="nil"/>
              <w:right w:val="nil"/>
            </w:tcBorders>
          </w:tcPr>
          <w:p w:rsidR="00383433" w:rsidRDefault="00383433" w:rsidP="00B64D8B">
            <w:pPr>
              <w:rPr>
                <w:szCs w:val="24"/>
              </w:rPr>
            </w:pPr>
          </w:p>
        </w:tc>
        <w:tc>
          <w:tcPr>
            <w:tcW w:w="5540" w:type="dxa"/>
            <w:gridSpan w:val="5"/>
            <w:tcBorders>
              <w:top w:val="nil"/>
              <w:left w:val="nil"/>
              <w:bottom w:val="nil"/>
              <w:right w:val="nil"/>
            </w:tcBorders>
          </w:tcPr>
          <w:p w:rsidR="00383433" w:rsidRDefault="00383433" w:rsidP="00B64D8B">
            <w:pPr>
              <w:widowControl w:val="0"/>
              <w:tabs>
                <w:tab w:val="left" w:pos="5580"/>
              </w:tabs>
              <w:autoSpaceDE w:val="0"/>
              <w:autoSpaceDN w:val="0"/>
              <w:adjustRightInd w:val="0"/>
              <w:spacing w:before="48"/>
              <w:jc w:val="right"/>
              <w:rPr>
                <w:color w:val="000000"/>
                <w:sz w:val="16"/>
                <w:szCs w:val="24"/>
              </w:rPr>
            </w:pPr>
          </w:p>
          <w:p w:rsidR="00383433" w:rsidRDefault="00383433" w:rsidP="00B64D8B">
            <w:pPr>
              <w:widowControl w:val="0"/>
              <w:tabs>
                <w:tab w:val="left" w:pos="5580"/>
              </w:tabs>
              <w:autoSpaceDE w:val="0"/>
              <w:autoSpaceDN w:val="0"/>
              <w:adjustRightInd w:val="0"/>
              <w:spacing w:before="48"/>
              <w:jc w:val="right"/>
              <w:rPr>
                <w:color w:val="000000"/>
              </w:rPr>
            </w:pPr>
            <w:r>
              <w:rPr>
                <w:color w:val="000000"/>
              </w:rPr>
              <w:t>Skupaj brez DDV: _____________________________EUR</w:t>
            </w:r>
          </w:p>
          <w:p w:rsidR="00383433" w:rsidRDefault="00383433" w:rsidP="00B64D8B">
            <w:pPr>
              <w:widowControl w:val="0"/>
              <w:tabs>
                <w:tab w:val="left" w:pos="5580"/>
              </w:tabs>
              <w:autoSpaceDE w:val="0"/>
              <w:autoSpaceDN w:val="0"/>
              <w:adjustRightInd w:val="0"/>
              <w:spacing w:before="48"/>
              <w:jc w:val="right"/>
              <w:rPr>
                <w:color w:val="000000"/>
              </w:rPr>
            </w:pPr>
          </w:p>
          <w:p w:rsidR="00383433" w:rsidRDefault="00383433" w:rsidP="00B64D8B">
            <w:pPr>
              <w:widowControl w:val="0"/>
              <w:tabs>
                <w:tab w:val="left" w:pos="5580"/>
              </w:tabs>
              <w:autoSpaceDE w:val="0"/>
              <w:autoSpaceDN w:val="0"/>
              <w:adjustRightInd w:val="0"/>
              <w:spacing w:before="48"/>
              <w:jc w:val="right"/>
              <w:rPr>
                <w:color w:val="000000"/>
              </w:rPr>
            </w:pPr>
            <w:r>
              <w:rPr>
                <w:color w:val="000000"/>
              </w:rPr>
              <w:t>Popust: __________%_________________________EUR</w:t>
            </w:r>
          </w:p>
          <w:p w:rsidR="00383433" w:rsidRDefault="00383433" w:rsidP="00B64D8B">
            <w:pPr>
              <w:widowControl w:val="0"/>
              <w:tabs>
                <w:tab w:val="left" w:pos="5580"/>
              </w:tabs>
              <w:autoSpaceDE w:val="0"/>
              <w:autoSpaceDN w:val="0"/>
              <w:adjustRightInd w:val="0"/>
              <w:spacing w:before="48"/>
              <w:jc w:val="right"/>
              <w:rPr>
                <w:color w:val="000000"/>
              </w:rPr>
            </w:pPr>
          </w:p>
          <w:p w:rsidR="00383433" w:rsidRDefault="00383433" w:rsidP="00B64D8B">
            <w:pPr>
              <w:widowControl w:val="0"/>
              <w:tabs>
                <w:tab w:val="left" w:pos="5580"/>
              </w:tabs>
              <w:autoSpaceDE w:val="0"/>
              <w:autoSpaceDN w:val="0"/>
              <w:adjustRightInd w:val="0"/>
              <w:spacing w:before="48"/>
              <w:jc w:val="right"/>
              <w:rPr>
                <w:color w:val="000000"/>
              </w:rPr>
            </w:pPr>
            <w:r>
              <w:rPr>
                <w:color w:val="000000"/>
              </w:rPr>
              <w:t>Skupaj brez DDV s popustom: ___________________EUR</w:t>
            </w:r>
          </w:p>
          <w:p w:rsidR="00383433" w:rsidRDefault="00383433" w:rsidP="00B64D8B">
            <w:pPr>
              <w:widowControl w:val="0"/>
              <w:tabs>
                <w:tab w:val="left" w:pos="5580"/>
              </w:tabs>
              <w:autoSpaceDE w:val="0"/>
              <w:autoSpaceDN w:val="0"/>
              <w:adjustRightInd w:val="0"/>
              <w:spacing w:before="48"/>
              <w:jc w:val="right"/>
              <w:rPr>
                <w:color w:val="000000"/>
              </w:rPr>
            </w:pPr>
          </w:p>
          <w:p w:rsidR="00383433" w:rsidRDefault="00383433" w:rsidP="00B64D8B">
            <w:pPr>
              <w:widowControl w:val="0"/>
              <w:tabs>
                <w:tab w:val="left" w:pos="5580"/>
              </w:tabs>
              <w:autoSpaceDE w:val="0"/>
              <w:autoSpaceDN w:val="0"/>
              <w:adjustRightInd w:val="0"/>
              <w:spacing w:before="48"/>
              <w:jc w:val="right"/>
              <w:rPr>
                <w:color w:val="000000"/>
              </w:rPr>
            </w:pPr>
            <w:r>
              <w:rPr>
                <w:color w:val="000000"/>
              </w:rPr>
              <w:t>DDV: _______________________________________EUR</w:t>
            </w:r>
          </w:p>
          <w:p w:rsidR="00383433" w:rsidRDefault="00383433" w:rsidP="00B64D8B">
            <w:pPr>
              <w:widowControl w:val="0"/>
              <w:tabs>
                <w:tab w:val="left" w:pos="5580"/>
              </w:tabs>
              <w:autoSpaceDE w:val="0"/>
              <w:autoSpaceDN w:val="0"/>
              <w:adjustRightInd w:val="0"/>
              <w:spacing w:before="48"/>
              <w:jc w:val="right"/>
              <w:rPr>
                <w:color w:val="000000"/>
              </w:rPr>
            </w:pPr>
          </w:p>
          <w:p w:rsidR="00383433" w:rsidRDefault="00383433" w:rsidP="00B64D8B">
            <w:pPr>
              <w:widowControl w:val="0"/>
              <w:tabs>
                <w:tab w:val="left" w:pos="5580"/>
              </w:tabs>
              <w:autoSpaceDE w:val="0"/>
              <w:autoSpaceDN w:val="0"/>
              <w:adjustRightInd w:val="0"/>
              <w:spacing w:before="48"/>
              <w:jc w:val="right"/>
              <w:rPr>
                <w:color w:val="000000"/>
              </w:rPr>
            </w:pPr>
            <w:r>
              <w:rPr>
                <w:color w:val="000000"/>
              </w:rPr>
              <w:t>Skupaj z DDV: ________________________________EUR</w:t>
            </w:r>
          </w:p>
          <w:p w:rsidR="00383433" w:rsidRDefault="00383433" w:rsidP="00B64D8B">
            <w:pPr>
              <w:widowControl w:val="0"/>
              <w:tabs>
                <w:tab w:val="left" w:pos="5580"/>
              </w:tabs>
              <w:autoSpaceDE w:val="0"/>
              <w:autoSpaceDN w:val="0"/>
              <w:adjustRightInd w:val="0"/>
              <w:spacing w:before="48"/>
              <w:jc w:val="right"/>
              <w:rPr>
                <w:szCs w:val="24"/>
              </w:rPr>
            </w:pPr>
          </w:p>
        </w:tc>
      </w:tr>
      <w:tr w:rsidR="00383433" w:rsidTr="00B64D8B">
        <w:trPr>
          <w:trHeight w:val="454"/>
        </w:trPr>
        <w:tc>
          <w:tcPr>
            <w:tcW w:w="3670" w:type="dxa"/>
            <w:gridSpan w:val="4"/>
            <w:tcBorders>
              <w:top w:val="nil"/>
              <w:left w:val="nil"/>
              <w:bottom w:val="nil"/>
              <w:right w:val="nil"/>
            </w:tcBorders>
          </w:tcPr>
          <w:p w:rsidR="00383433" w:rsidRDefault="00383433" w:rsidP="00B64D8B">
            <w:pPr>
              <w:rPr>
                <w:szCs w:val="24"/>
              </w:rPr>
            </w:pPr>
          </w:p>
        </w:tc>
        <w:tc>
          <w:tcPr>
            <w:tcW w:w="5540" w:type="dxa"/>
            <w:gridSpan w:val="5"/>
            <w:tcBorders>
              <w:top w:val="nil"/>
              <w:left w:val="nil"/>
              <w:bottom w:val="nil"/>
              <w:right w:val="nil"/>
            </w:tcBorders>
          </w:tcPr>
          <w:p w:rsidR="00383433" w:rsidRDefault="00383433" w:rsidP="00B64D8B">
            <w:pPr>
              <w:widowControl w:val="0"/>
              <w:tabs>
                <w:tab w:val="left" w:pos="5580"/>
              </w:tabs>
              <w:autoSpaceDE w:val="0"/>
              <w:autoSpaceDN w:val="0"/>
              <w:adjustRightInd w:val="0"/>
              <w:spacing w:before="48"/>
              <w:jc w:val="right"/>
              <w:rPr>
                <w:color w:val="000000"/>
                <w:sz w:val="16"/>
                <w:szCs w:val="24"/>
              </w:rPr>
            </w:pPr>
          </w:p>
        </w:tc>
      </w:tr>
    </w:tbl>
    <w:p w:rsidR="00383433" w:rsidRDefault="00383433" w:rsidP="00383433"/>
    <w:p w:rsidR="00383433" w:rsidRDefault="00383433" w:rsidP="00383433">
      <w:pPr>
        <w:tabs>
          <w:tab w:val="left" w:pos="4860"/>
        </w:tabs>
      </w:pPr>
    </w:p>
    <w:p w:rsidR="00383433" w:rsidRDefault="00383433" w:rsidP="00383433">
      <w:pPr>
        <w:tabs>
          <w:tab w:val="left" w:pos="4860"/>
        </w:tabs>
      </w:pPr>
    </w:p>
    <w:p w:rsidR="00383433" w:rsidRDefault="00383433" w:rsidP="00383433">
      <w:pPr>
        <w:tabs>
          <w:tab w:val="left" w:pos="4860"/>
        </w:tabs>
      </w:pPr>
    </w:p>
    <w:p w:rsidR="00383433" w:rsidRDefault="00383433" w:rsidP="00383433">
      <w:pPr>
        <w:tabs>
          <w:tab w:val="left" w:pos="4860"/>
        </w:tabs>
      </w:pPr>
    </w:p>
    <w:p w:rsidR="00383433" w:rsidRDefault="00383433" w:rsidP="00383433">
      <w:pPr>
        <w:tabs>
          <w:tab w:val="left" w:pos="4860"/>
        </w:tabs>
      </w:pPr>
    </w:p>
    <w:p w:rsidR="00383433" w:rsidRDefault="00383433" w:rsidP="00383433">
      <w:pPr>
        <w:tabs>
          <w:tab w:val="left" w:pos="4860"/>
        </w:tabs>
      </w:pPr>
    </w:p>
    <w:p w:rsidR="00383433" w:rsidRDefault="00383433" w:rsidP="00383433">
      <w:pPr>
        <w:tabs>
          <w:tab w:val="left" w:pos="4860"/>
        </w:tabs>
      </w:pPr>
    </w:p>
    <w:p w:rsidR="00383433" w:rsidRDefault="00383433" w:rsidP="00383433">
      <w:pPr>
        <w:tabs>
          <w:tab w:val="left" w:pos="4860"/>
        </w:tabs>
      </w:pPr>
    </w:p>
    <w:p w:rsidR="00383433" w:rsidRDefault="00383433" w:rsidP="00383433">
      <w:pPr>
        <w:tabs>
          <w:tab w:val="left" w:pos="4860"/>
        </w:tabs>
      </w:pPr>
    </w:p>
    <w:p w:rsidR="00383433" w:rsidRDefault="00383433" w:rsidP="00383433">
      <w:pPr>
        <w:tabs>
          <w:tab w:val="left" w:pos="4860"/>
        </w:tabs>
      </w:pPr>
    </w:p>
    <w:p w:rsidR="00383433" w:rsidRDefault="00383433" w:rsidP="00383433">
      <w:pPr>
        <w:tabs>
          <w:tab w:val="left" w:pos="4860"/>
        </w:tabs>
      </w:pPr>
    </w:p>
    <w:p w:rsidR="00383433" w:rsidRDefault="00383433" w:rsidP="00383433">
      <w:pPr>
        <w:tabs>
          <w:tab w:val="left" w:pos="4860"/>
        </w:tabs>
      </w:pPr>
    </w:p>
    <w:p w:rsidR="00383433" w:rsidRDefault="00383433" w:rsidP="00383433">
      <w:pPr>
        <w:tabs>
          <w:tab w:val="left" w:pos="4860"/>
        </w:tabs>
      </w:pPr>
      <w:r>
        <w:t>Datum, kraj:</w:t>
      </w:r>
      <w:r>
        <w:tab/>
        <w:t>Žig in podpis ponudnika:</w:t>
      </w:r>
    </w:p>
    <w:p w:rsidR="00383433" w:rsidRDefault="00383433" w:rsidP="00383433">
      <w:pPr>
        <w:rPr>
          <w:sz w:val="16"/>
        </w:rPr>
      </w:pPr>
    </w:p>
    <w:p w:rsidR="00383433" w:rsidRDefault="00383433" w:rsidP="00383433">
      <w:pPr>
        <w:tabs>
          <w:tab w:val="left" w:pos="4860"/>
        </w:tabs>
        <w:rPr>
          <w:sz w:val="16"/>
        </w:rPr>
      </w:pPr>
      <w:r>
        <w:rPr>
          <w:sz w:val="16"/>
        </w:rPr>
        <w:t>______________________________________________</w:t>
      </w:r>
      <w:r>
        <w:rPr>
          <w:sz w:val="16"/>
        </w:rPr>
        <w:tab/>
        <w:t>______________________________________________</w:t>
      </w:r>
    </w:p>
    <w:p w:rsidR="00383433" w:rsidRDefault="00383433" w:rsidP="00383433">
      <w:pPr>
        <w:rPr>
          <w:rFonts w:cs="Arial"/>
        </w:rPr>
      </w:pPr>
      <w:r>
        <w:rPr>
          <w:b/>
          <w:sz w:val="28"/>
          <w:szCs w:val="28"/>
        </w:rPr>
        <w:br w:type="page"/>
      </w:r>
    </w:p>
    <w:p w:rsidR="00383433" w:rsidRDefault="00383433" w:rsidP="00383433">
      <w:pPr>
        <w:ind w:left="709" w:hanging="709"/>
        <w:jc w:val="both"/>
        <w:rPr>
          <w:b/>
          <w:sz w:val="28"/>
          <w:szCs w:val="28"/>
        </w:rPr>
      </w:pPr>
      <w:r>
        <w:rPr>
          <w:b/>
          <w:sz w:val="28"/>
          <w:szCs w:val="28"/>
        </w:rPr>
        <w:lastRenderedPageBreak/>
        <w:t>Specifikacija del za vzdrževanje programske opreme za vodenje finančno računovodske aplikacije mora  zajemati več modulov.</w:t>
      </w:r>
    </w:p>
    <w:p w:rsidR="00383433" w:rsidRDefault="00383433" w:rsidP="00383433">
      <w:pPr>
        <w:ind w:left="709" w:hanging="709"/>
        <w:jc w:val="both"/>
        <w:rPr>
          <w:sz w:val="22"/>
          <w:szCs w:val="22"/>
        </w:rPr>
      </w:pPr>
    </w:p>
    <w:p w:rsidR="00383433" w:rsidRDefault="00383433" w:rsidP="00383433">
      <w:pPr>
        <w:ind w:left="709" w:hanging="709"/>
        <w:jc w:val="both"/>
      </w:pPr>
      <w:r>
        <w:t xml:space="preserve">Moduli so: </w:t>
      </w:r>
    </w:p>
    <w:p w:rsidR="00383433" w:rsidRDefault="00383433" w:rsidP="00383433">
      <w:pPr>
        <w:jc w:val="both"/>
      </w:pPr>
      <w:r>
        <w:t xml:space="preserve">vhodni računi, likvidacija, saldakonti dobaviteljev, izdani računi (fakturiranje), saldakonti kupcev, davčne knjige, glavna knjiga, proračun, obračun plač, javnih del, obračun ostalih prejemkov (podjemne pogodbe, sejnine,…), osnovna sredstva, blagajna, položnice za kupnine, najemnine, obračun komunalnih taks, obračun prispevkov za brezposelne, povezava s programom KRONOS - register prisotnosti, tabele za kadrovsko evidenco, povezava s programom </w:t>
      </w:r>
      <w:r>
        <w:t>za</w:t>
      </w:r>
      <w:bookmarkStart w:id="1" w:name="_GoBack"/>
      <w:bookmarkEnd w:id="1"/>
      <w:r>
        <w:t xml:space="preserve"> javna naročila, povezava s programom ODOS - modul potni nalogi in modul pogodbe.</w:t>
      </w:r>
    </w:p>
    <w:p w:rsidR="00383433" w:rsidRDefault="00383433" w:rsidP="00383433">
      <w:pPr>
        <w:jc w:val="center"/>
        <w:rPr>
          <w:b/>
        </w:rPr>
      </w:pPr>
    </w:p>
    <w:p w:rsidR="00383433" w:rsidRDefault="00383433" w:rsidP="00383433">
      <w:pPr>
        <w:jc w:val="both"/>
      </w:pPr>
      <w:r>
        <w:t>Izvajalec se obveže, da bo v okviru te ponudbe za programsko opremo zagotavljal spremembe in dopolnitve zaradi:</w:t>
      </w:r>
    </w:p>
    <w:p w:rsidR="00383433" w:rsidRDefault="00383433" w:rsidP="00383433">
      <w:pPr>
        <w:numPr>
          <w:ilvl w:val="0"/>
          <w:numId w:val="7"/>
        </w:numPr>
        <w:jc w:val="both"/>
      </w:pPr>
      <w:r>
        <w:t>zakonskih sprememb,</w:t>
      </w:r>
    </w:p>
    <w:p w:rsidR="00383433" w:rsidRDefault="00383433" w:rsidP="00383433">
      <w:pPr>
        <w:numPr>
          <w:ilvl w:val="0"/>
          <w:numId w:val="7"/>
        </w:numPr>
        <w:jc w:val="both"/>
      </w:pPr>
      <w:r>
        <w:t>sprememb v pogojih poslovanja,</w:t>
      </w:r>
    </w:p>
    <w:p w:rsidR="00383433" w:rsidRDefault="00383433" w:rsidP="00383433">
      <w:pPr>
        <w:numPr>
          <w:ilvl w:val="0"/>
          <w:numId w:val="7"/>
        </w:numPr>
        <w:jc w:val="both"/>
      </w:pPr>
      <w:r>
        <w:t>specifičnih potreb uporabnika.</w:t>
      </w:r>
    </w:p>
    <w:p w:rsidR="00383433" w:rsidRDefault="00383433" w:rsidP="00383433">
      <w:pPr>
        <w:jc w:val="both"/>
      </w:pPr>
    </w:p>
    <w:p w:rsidR="00383433" w:rsidRDefault="00383433" w:rsidP="00383433">
      <w:pPr>
        <w:jc w:val="both"/>
      </w:pPr>
      <w:r>
        <w:t>Razen tega se izvajalec obveže, da bo v okviru te ponudbe za programsko opremo naročniku (uporabnikom naročnika) nudil:</w:t>
      </w:r>
    </w:p>
    <w:p w:rsidR="00383433" w:rsidRDefault="00383433" w:rsidP="00383433">
      <w:pPr>
        <w:numPr>
          <w:ilvl w:val="0"/>
          <w:numId w:val="7"/>
        </w:numPr>
        <w:jc w:val="both"/>
      </w:pPr>
      <w:r>
        <w:t xml:space="preserve">telefonsko pomoč, </w:t>
      </w:r>
    </w:p>
    <w:p w:rsidR="00383433" w:rsidRDefault="00383433" w:rsidP="00383433">
      <w:pPr>
        <w:numPr>
          <w:ilvl w:val="0"/>
          <w:numId w:val="7"/>
        </w:numPr>
        <w:jc w:val="both"/>
      </w:pPr>
      <w:r>
        <w:t>pomoč pri letnih zaključkih.</w:t>
      </w:r>
    </w:p>
    <w:p w:rsidR="00383433" w:rsidRDefault="00383433" w:rsidP="00383433">
      <w:pPr>
        <w:rPr>
          <w:rFonts w:ascii="Calibri" w:hAnsi="Calibri"/>
          <w:color w:val="1F497D"/>
        </w:rPr>
      </w:pPr>
    </w:p>
    <w:p w:rsidR="00383433" w:rsidRDefault="00383433" w:rsidP="00383433">
      <w:pPr>
        <w:jc w:val="both"/>
        <w:rPr>
          <w:rFonts w:ascii="Calibri" w:hAnsi="Calibri" w:cs="Calibri"/>
        </w:rPr>
      </w:pPr>
      <w:r>
        <w:t>Izvajalec se obvezuje, da:</w:t>
      </w:r>
    </w:p>
    <w:p w:rsidR="00383433" w:rsidRDefault="00383433" w:rsidP="00383433">
      <w:pPr>
        <w:numPr>
          <w:ilvl w:val="0"/>
          <w:numId w:val="8"/>
        </w:numPr>
        <w:jc w:val="both"/>
      </w:pPr>
      <w:r>
        <w:t>bo v roku 24 ur odpravil napako in vzpostavil ponovno delovanje sistema, če je zaradi napake ogrožena ažurnost poslovanja in bo uporabnik to posebej navedel,</w:t>
      </w:r>
    </w:p>
    <w:p w:rsidR="00383433" w:rsidRDefault="00383433" w:rsidP="00383433">
      <w:pPr>
        <w:numPr>
          <w:ilvl w:val="0"/>
          <w:numId w:val="8"/>
        </w:numPr>
        <w:jc w:val="both"/>
      </w:pPr>
      <w:r>
        <w:t>bo najpozneje v sedmih (7) dneh po klicu naročnika odpravil napako oz. dopolnitev, če le-ta ni takega značaja, da bi zahtevala intervencijo.</w:t>
      </w:r>
    </w:p>
    <w:p w:rsidR="00383433" w:rsidRDefault="00383433" w:rsidP="00383433">
      <w:pPr>
        <w:jc w:val="both"/>
      </w:pPr>
    </w:p>
    <w:p w:rsidR="00383433" w:rsidRDefault="00383433" w:rsidP="00383433">
      <w:pPr>
        <w:jc w:val="both"/>
      </w:pPr>
      <w:r>
        <w:t>Izvajalec bo pristopil k reševanju težave na osnovi naročnikove telefonske prijave ali na številko faksa ali prijave napake na elektronsko pošto izvajalca.</w:t>
      </w:r>
    </w:p>
    <w:p w:rsidR="00383433" w:rsidRDefault="00383433" w:rsidP="00383433">
      <w:pPr>
        <w:jc w:val="both"/>
      </w:pPr>
      <w:r>
        <w:t>Izdelava novih aplikacij ni všteta v vzdrževalno pogodbo.</w:t>
      </w:r>
    </w:p>
    <w:p w:rsidR="00383433" w:rsidRDefault="00383433" w:rsidP="00383433">
      <w:pPr>
        <w:jc w:val="both"/>
      </w:pPr>
      <w:r>
        <w:t>Pod  “nove aplikacije”  je mišljena izdelava programov za področje poslovanja, za katero še ne obstaja aplikacija.</w:t>
      </w:r>
    </w:p>
    <w:p w:rsidR="00383433" w:rsidRDefault="00383433" w:rsidP="00383433">
      <w:pPr>
        <w:jc w:val="both"/>
      </w:pPr>
      <w:r>
        <w:t xml:space="preserve">Storitve niso predmet te ponudbe in se naročniku zaračunavajo posebej po veljavnem ceniku, če je do napake prišlo zaradi: </w:t>
      </w:r>
    </w:p>
    <w:p w:rsidR="00383433" w:rsidRDefault="00383433" w:rsidP="00383433">
      <w:pPr>
        <w:numPr>
          <w:ilvl w:val="0"/>
          <w:numId w:val="7"/>
        </w:numPr>
        <w:jc w:val="both"/>
      </w:pPr>
      <w:r>
        <w:t>malomarnosti naročnika,</w:t>
      </w:r>
    </w:p>
    <w:p w:rsidR="00383433" w:rsidRDefault="00383433" w:rsidP="00383433">
      <w:pPr>
        <w:numPr>
          <w:ilvl w:val="0"/>
          <w:numId w:val="7"/>
        </w:numPr>
        <w:jc w:val="both"/>
      </w:pPr>
      <w:r>
        <w:t>prisotnosti računalniških virusov,</w:t>
      </w:r>
    </w:p>
    <w:p w:rsidR="00383433" w:rsidRDefault="00383433" w:rsidP="00383433">
      <w:pPr>
        <w:numPr>
          <w:ilvl w:val="0"/>
          <w:numId w:val="7"/>
        </w:numPr>
        <w:jc w:val="both"/>
      </w:pPr>
      <w:r>
        <w:t>posega nepooblaščenih oseb v bazo podatkov,</w:t>
      </w:r>
    </w:p>
    <w:p w:rsidR="00383433" w:rsidRDefault="00383433" w:rsidP="00383433">
      <w:pPr>
        <w:numPr>
          <w:ilvl w:val="0"/>
          <w:numId w:val="7"/>
        </w:numPr>
        <w:jc w:val="both"/>
      </w:pPr>
      <w:r>
        <w:t>okvar na strojni opremi,</w:t>
      </w:r>
    </w:p>
    <w:p w:rsidR="00383433" w:rsidRDefault="00383433" w:rsidP="00383433">
      <w:pPr>
        <w:numPr>
          <w:ilvl w:val="0"/>
          <w:numId w:val="7"/>
        </w:numPr>
        <w:jc w:val="both"/>
      </w:pPr>
      <w:r>
        <w:t>višje sile (izpad elektrike, udar strele, vdor vode, ipd.).</w:t>
      </w:r>
    </w:p>
    <w:p w:rsidR="00383433" w:rsidRDefault="00383433" w:rsidP="00383433">
      <w:pPr>
        <w:jc w:val="both"/>
        <w:rPr>
          <w:b/>
        </w:rPr>
      </w:pPr>
    </w:p>
    <w:p w:rsidR="00383433" w:rsidRDefault="00383433" w:rsidP="00383433">
      <w:pPr>
        <w:jc w:val="both"/>
      </w:pPr>
      <w:r>
        <w:t>Naročnik se zavezuje:</w:t>
      </w:r>
    </w:p>
    <w:p w:rsidR="00383433" w:rsidRDefault="00383433" w:rsidP="00383433">
      <w:pPr>
        <w:numPr>
          <w:ilvl w:val="0"/>
          <w:numId w:val="9"/>
        </w:numPr>
        <w:jc w:val="both"/>
      </w:pPr>
      <w:r>
        <w:t>da nobenega programskega produkta ne bo posredoval tretji osebi,</w:t>
      </w:r>
    </w:p>
    <w:p w:rsidR="00383433" w:rsidRDefault="00383433" w:rsidP="00383433">
      <w:pPr>
        <w:numPr>
          <w:ilvl w:val="0"/>
          <w:numId w:val="9"/>
        </w:numPr>
        <w:jc w:val="both"/>
      </w:pPr>
      <w:r>
        <w:t>da bo posredoval izvajalcu vse potrebne informacije, dejstva, ki so se zgodila in ki so vplivala na nastanek napake in s tem omogočil čimprejšnjo odklonitev napake,</w:t>
      </w:r>
    </w:p>
    <w:p w:rsidR="00383433" w:rsidRDefault="00383433" w:rsidP="00383433">
      <w:pPr>
        <w:numPr>
          <w:ilvl w:val="0"/>
          <w:numId w:val="7"/>
        </w:numPr>
        <w:jc w:val="both"/>
      </w:pPr>
      <w:r>
        <w:t>da bo po potrebi zagotovil prisotnost osebe tudi izven delovnega časa, če bo to potrebno.</w:t>
      </w:r>
    </w:p>
    <w:p w:rsidR="00383433" w:rsidRDefault="00383433" w:rsidP="00383433">
      <w:pPr>
        <w:jc w:val="both"/>
        <w:rPr>
          <w:b/>
        </w:rPr>
      </w:pPr>
    </w:p>
    <w:p w:rsidR="00383433" w:rsidRDefault="00383433" w:rsidP="00383433">
      <w:pPr>
        <w:jc w:val="both"/>
      </w:pPr>
      <w:r>
        <w:t>Izvajalec in naročnik sta sporazumna, da vsi podatki, informacije in dokumentacija, do katerih bi prišla pri izvajanju del po tej ponudbi, predstavljajo poslovno skrivnost in se zavezujeta, da bosta vse podatke skrbno varovala.</w:t>
      </w:r>
    </w:p>
    <w:p w:rsidR="00383433" w:rsidRDefault="00383433" w:rsidP="00383433">
      <w:pPr>
        <w:jc w:val="both"/>
        <w:rPr>
          <w:rFonts w:cs="Arial"/>
          <w:b/>
        </w:rPr>
      </w:pPr>
    </w:p>
    <w:p w:rsidR="00383433" w:rsidRPr="00485FF1" w:rsidRDefault="00383433" w:rsidP="00383433"/>
    <w:p w:rsidR="00EA3CB2" w:rsidRPr="00485FF1" w:rsidRDefault="00EA3CB2" w:rsidP="00383433">
      <w:pPr>
        <w:jc w:val="both"/>
      </w:pPr>
    </w:p>
    <w:sectPr w:rsidR="00EA3CB2" w:rsidRPr="00485FF1" w:rsidSect="00B22F71">
      <w:footerReference w:type="even" r:id="rId8"/>
      <w:footerReference w:type="default" r:id="rId9"/>
      <w:headerReference w:type="first" r:id="rId10"/>
      <w:footerReference w:type="first" r:id="rId11"/>
      <w:pgSz w:w="11906" w:h="16838" w:code="9"/>
      <w:pgMar w:top="2268" w:right="709" w:bottom="1418" w:left="709" w:header="425"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08" w:rsidRDefault="00AF7008">
      <w:r>
        <w:separator/>
      </w:r>
    </w:p>
  </w:endnote>
  <w:endnote w:type="continuationSeparator" w:id="0">
    <w:p w:rsidR="00AF7008" w:rsidRDefault="00AF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80" w:rsidRDefault="002E7D80"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E7D80" w:rsidRDefault="002E7D80" w:rsidP="0016580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80" w:rsidRDefault="002E7D80"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83433">
      <w:rPr>
        <w:rStyle w:val="tevilkastrani"/>
        <w:noProof/>
      </w:rPr>
      <w:t>2</w:t>
    </w:r>
    <w:r>
      <w:rPr>
        <w:rStyle w:val="tevilkastrani"/>
      </w:rPr>
      <w:fldChar w:fldCharType="end"/>
    </w:r>
  </w:p>
  <w:p w:rsidR="002E7D80" w:rsidRDefault="002E7D80" w:rsidP="00165809">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80" w:rsidRDefault="002F6E0D" w:rsidP="009661BB">
    <w:pPr>
      <w:pStyle w:val="Noga"/>
      <w:tabs>
        <w:tab w:val="clear" w:pos="4536"/>
        <w:tab w:val="clear" w:pos="9072"/>
        <w:tab w:val="right" w:pos="10555"/>
      </w:tabs>
      <w:spacing w:before="120"/>
      <w:ind w:right="-62"/>
      <w:rPr>
        <w:rFonts w:cs="Arial"/>
        <w:i/>
        <w:noProof/>
        <w:sz w:val="14"/>
        <w:szCs w:val="14"/>
      </w:rPr>
    </w:pPr>
    <w:r>
      <w:rPr>
        <w:rFonts w:cs="Arial"/>
        <w:i/>
        <w:noProof/>
        <w:sz w:val="14"/>
        <w:szCs w:val="14"/>
      </w:rPr>
      <w:drawing>
        <wp:anchor distT="0" distB="0" distL="114300" distR="114300" simplePos="0" relativeHeight="251658240" behindDoc="1" locked="0" layoutInCell="1" allowOverlap="1">
          <wp:simplePos x="0" y="0"/>
          <wp:positionH relativeFrom="column">
            <wp:posOffset>-3810</wp:posOffset>
          </wp:positionH>
          <wp:positionV relativeFrom="paragraph">
            <wp:posOffset>-135890</wp:posOffset>
          </wp:positionV>
          <wp:extent cx="6709410" cy="223520"/>
          <wp:effectExtent l="0" t="0" r="0" b="5080"/>
          <wp:wrapNone/>
          <wp:docPr id="3" name="Slika 3"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223520"/>
                  </a:xfrm>
                  <a:prstGeom prst="rect">
                    <a:avLst/>
                  </a:prstGeom>
                  <a:noFill/>
                </pic:spPr>
              </pic:pic>
            </a:graphicData>
          </a:graphic>
          <wp14:sizeRelH relativeFrom="page">
            <wp14:pctWidth>0</wp14:pctWidth>
          </wp14:sizeRelH>
          <wp14:sizeRelV relativeFrom="page">
            <wp14:pctHeight>0</wp14:pctHeight>
          </wp14:sizeRelV>
        </wp:anchor>
      </w:drawing>
    </w:r>
  </w:p>
  <w:p w:rsidR="002E7D80" w:rsidRPr="00915F07" w:rsidRDefault="002E7D80" w:rsidP="009661BB">
    <w:pPr>
      <w:pStyle w:val="Noga"/>
      <w:tabs>
        <w:tab w:val="clear" w:pos="4536"/>
        <w:tab w:val="clear" w:pos="9072"/>
        <w:tab w:val="right" w:pos="10555"/>
      </w:tabs>
      <w:spacing w:before="40"/>
      <w:ind w:right="-62"/>
      <w:rPr>
        <w:rFonts w:cs="Arial"/>
        <w:noProof/>
        <w:sz w:val="16"/>
        <w:szCs w:val="16"/>
      </w:rPr>
    </w:pPr>
    <w:r>
      <w:rPr>
        <w:rFonts w:cs="Arial"/>
        <w:noProof/>
        <w:sz w:val="16"/>
        <w:szCs w:val="16"/>
      </w:rPr>
      <w:tab/>
    </w:r>
    <w:r w:rsidRPr="00915F07">
      <w:rPr>
        <w:rFonts w:cs="Arial"/>
        <w:noProof/>
        <w:sz w:val="16"/>
        <w:szCs w:val="16"/>
      </w:rPr>
      <w:fldChar w:fldCharType="begin"/>
    </w:r>
    <w:r w:rsidRPr="00915F07">
      <w:rPr>
        <w:rFonts w:cs="Arial"/>
        <w:noProof/>
        <w:sz w:val="16"/>
        <w:szCs w:val="16"/>
      </w:rPr>
      <w:instrText xml:space="preserve"> PAGE   \* MERGEFORMAT </w:instrText>
    </w:r>
    <w:r w:rsidRPr="00915F07">
      <w:rPr>
        <w:rFonts w:cs="Arial"/>
        <w:noProof/>
        <w:sz w:val="16"/>
        <w:szCs w:val="16"/>
      </w:rPr>
      <w:fldChar w:fldCharType="separate"/>
    </w:r>
    <w:r w:rsidR="00383433">
      <w:rPr>
        <w:rFonts w:cs="Arial"/>
        <w:noProof/>
        <w:sz w:val="16"/>
        <w:szCs w:val="16"/>
      </w:rPr>
      <w:t>1</w:t>
    </w:r>
    <w:r w:rsidRPr="00915F07">
      <w:rPr>
        <w:rFonts w:cs="Arial"/>
        <w:noProof/>
        <w:sz w:val="16"/>
        <w:szCs w:val="16"/>
      </w:rPr>
      <w:fldChar w:fldCharType="end"/>
    </w:r>
    <w:r w:rsidRPr="00915F07">
      <w:rPr>
        <w:rFonts w:cs="Arial"/>
        <w:noProof/>
        <w:sz w:val="16"/>
        <w:szCs w:val="16"/>
      </w:rPr>
      <w:t>/</w:t>
    </w:r>
    <w:r w:rsidRPr="00915F07">
      <w:rPr>
        <w:rFonts w:cs="Arial"/>
        <w:noProof/>
        <w:sz w:val="16"/>
        <w:szCs w:val="16"/>
      </w:rPr>
      <w:fldChar w:fldCharType="begin"/>
    </w:r>
    <w:r w:rsidRPr="00915F07">
      <w:rPr>
        <w:rFonts w:cs="Arial"/>
        <w:noProof/>
        <w:sz w:val="16"/>
        <w:szCs w:val="16"/>
      </w:rPr>
      <w:instrText xml:space="preserve"> NUMPAGES   \* MERGEFORMAT </w:instrText>
    </w:r>
    <w:r w:rsidRPr="00915F07">
      <w:rPr>
        <w:rFonts w:cs="Arial"/>
        <w:noProof/>
        <w:sz w:val="16"/>
        <w:szCs w:val="16"/>
      </w:rPr>
      <w:fldChar w:fldCharType="separate"/>
    </w:r>
    <w:r w:rsidR="00383433">
      <w:rPr>
        <w:rFonts w:cs="Arial"/>
        <w:noProof/>
        <w:sz w:val="16"/>
        <w:szCs w:val="16"/>
      </w:rPr>
      <w:t>3</w:t>
    </w:r>
    <w:r w:rsidRPr="00915F07">
      <w:rPr>
        <w:rFonts w:cs="Arial"/>
        <w:noProof/>
        <w:sz w:val="16"/>
        <w:szCs w:val="16"/>
      </w:rPr>
      <w:fldChar w:fldCharType="end"/>
    </w:r>
  </w:p>
  <w:p w:rsidR="002E7D80" w:rsidRDefault="002E7D8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08" w:rsidRDefault="00AF7008">
      <w:r>
        <w:separator/>
      </w:r>
    </w:p>
  </w:footnote>
  <w:footnote w:type="continuationSeparator" w:id="0">
    <w:p w:rsidR="00AF7008" w:rsidRDefault="00AF7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80" w:rsidRPr="00EB4B0E" w:rsidRDefault="002F6E0D" w:rsidP="009661BB">
    <w:pPr>
      <w:pStyle w:val="Glava"/>
    </w:pPr>
    <w:r>
      <w:rPr>
        <w:noProof/>
        <w:lang w:eastAsia="sl-SI"/>
      </w:rPr>
      <w:drawing>
        <wp:anchor distT="0" distB="0" distL="114300" distR="114300" simplePos="0" relativeHeight="251657216" behindDoc="1" locked="0" layoutInCell="1" allowOverlap="1">
          <wp:simplePos x="0" y="0"/>
          <wp:positionH relativeFrom="column">
            <wp:posOffset>39370</wp:posOffset>
          </wp:positionH>
          <wp:positionV relativeFrom="paragraph">
            <wp:posOffset>-3810</wp:posOffset>
          </wp:positionV>
          <wp:extent cx="6656070" cy="819150"/>
          <wp:effectExtent l="0" t="0" r="0" b="0"/>
          <wp:wrapNone/>
          <wp:docPr id="1" name="Slika 1" descr="odlo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lo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D80" w:rsidRPr="009661BB" w:rsidRDefault="002E7D80" w:rsidP="009661B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9D5835"/>
    <w:multiLevelType w:val="singleLevel"/>
    <w:tmpl w:val="04240017"/>
    <w:lvl w:ilvl="0">
      <w:start w:val="1"/>
      <w:numFmt w:val="lowerLetter"/>
      <w:lvlText w:val="%1)"/>
      <w:lvlJc w:val="left"/>
      <w:pPr>
        <w:tabs>
          <w:tab w:val="num" w:pos="360"/>
        </w:tabs>
        <w:ind w:left="360" w:hanging="360"/>
      </w:pPr>
    </w:lvl>
  </w:abstractNum>
  <w:abstractNum w:abstractNumId="3">
    <w:nsid w:val="20C4433C"/>
    <w:multiLevelType w:val="hybridMultilevel"/>
    <w:tmpl w:val="E34EA660"/>
    <w:lvl w:ilvl="0" w:tplc="01FC6194">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4">
    <w:nsid w:val="319F6F6D"/>
    <w:multiLevelType w:val="hybridMultilevel"/>
    <w:tmpl w:val="D9B0CF66"/>
    <w:lvl w:ilvl="0" w:tplc="FFFFFFFF">
      <w:start w:val="1"/>
      <w:numFmt w:val="bullet"/>
      <w:lvlText w:val=""/>
      <w:legacy w:legacy="1" w:legacySpace="0" w:legacyIndent="360"/>
      <w:lvlJc w:val="left"/>
      <w:pPr>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3CF12D00"/>
    <w:multiLevelType w:val="hybridMultilevel"/>
    <w:tmpl w:val="D12E8B9E"/>
    <w:lvl w:ilvl="0" w:tplc="43905714">
      <w:numFmt w:val="bullet"/>
      <w:lvlText w:val="-"/>
      <w:lvlJc w:val="left"/>
      <w:pPr>
        <w:tabs>
          <w:tab w:val="num" w:pos="720"/>
        </w:tabs>
        <w:ind w:left="720" w:hanging="360"/>
      </w:pPr>
      <w:rPr>
        <w:rFonts w:ascii="Times New Roman" w:eastAsia="Times New Roman" w:hAnsi="Times New Roman" w:cs="Times New Roman" w:hint="default"/>
      </w:rPr>
    </w:lvl>
    <w:lvl w:ilvl="1" w:tplc="110ECC6A" w:tentative="1">
      <w:start w:val="1"/>
      <w:numFmt w:val="bullet"/>
      <w:lvlText w:val="o"/>
      <w:lvlJc w:val="left"/>
      <w:pPr>
        <w:tabs>
          <w:tab w:val="num" w:pos="1440"/>
        </w:tabs>
        <w:ind w:left="1440" w:hanging="360"/>
      </w:pPr>
      <w:rPr>
        <w:rFonts w:ascii="Courier New" w:hAnsi="Courier New" w:hint="default"/>
      </w:rPr>
    </w:lvl>
    <w:lvl w:ilvl="2" w:tplc="7CDC9944" w:tentative="1">
      <w:start w:val="1"/>
      <w:numFmt w:val="bullet"/>
      <w:lvlText w:val=""/>
      <w:lvlJc w:val="left"/>
      <w:pPr>
        <w:tabs>
          <w:tab w:val="num" w:pos="2160"/>
        </w:tabs>
        <w:ind w:left="2160" w:hanging="360"/>
      </w:pPr>
      <w:rPr>
        <w:rFonts w:ascii="Wingdings" w:hAnsi="Wingdings" w:hint="default"/>
      </w:rPr>
    </w:lvl>
    <w:lvl w:ilvl="3" w:tplc="75D4A328" w:tentative="1">
      <w:start w:val="1"/>
      <w:numFmt w:val="bullet"/>
      <w:lvlText w:val=""/>
      <w:lvlJc w:val="left"/>
      <w:pPr>
        <w:tabs>
          <w:tab w:val="num" w:pos="2880"/>
        </w:tabs>
        <w:ind w:left="2880" w:hanging="360"/>
      </w:pPr>
      <w:rPr>
        <w:rFonts w:ascii="Symbol" w:hAnsi="Symbol" w:hint="default"/>
      </w:rPr>
    </w:lvl>
    <w:lvl w:ilvl="4" w:tplc="CE7E67E0" w:tentative="1">
      <w:start w:val="1"/>
      <w:numFmt w:val="bullet"/>
      <w:lvlText w:val="o"/>
      <w:lvlJc w:val="left"/>
      <w:pPr>
        <w:tabs>
          <w:tab w:val="num" w:pos="3600"/>
        </w:tabs>
        <w:ind w:left="3600" w:hanging="360"/>
      </w:pPr>
      <w:rPr>
        <w:rFonts w:ascii="Courier New" w:hAnsi="Courier New" w:hint="default"/>
      </w:rPr>
    </w:lvl>
    <w:lvl w:ilvl="5" w:tplc="6BE82094" w:tentative="1">
      <w:start w:val="1"/>
      <w:numFmt w:val="bullet"/>
      <w:lvlText w:val=""/>
      <w:lvlJc w:val="left"/>
      <w:pPr>
        <w:tabs>
          <w:tab w:val="num" w:pos="4320"/>
        </w:tabs>
        <w:ind w:left="4320" w:hanging="360"/>
      </w:pPr>
      <w:rPr>
        <w:rFonts w:ascii="Wingdings" w:hAnsi="Wingdings" w:hint="default"/>
      </w:rPr>
    </w:lvl>
    <w:lvl w:ilvl="6" w:tplc="317CEBDC" w:tentative="1">
      <w:start w:val="1"/>
      <w:numFmt w:val="bullet"/>
      <w:lvlText w:val=""/>
      <w:lvlJc w:val="left"/>
      <w:pPr>
        <w:tabs>
          <w:tab w:val="num" w:pos="5040"/>
        </w:tabs>
        <w:ind w:left="5040" w:hanging="360"/>
      </w:pPr>
      <w:rPr>
        <w:rFonts w:ascii="Symbol" w:hAnsi="Symbol" w:hint="default"/>
      </w:rPr>
    </w:lvl>
    <w:lvl w:ilvl="7" w:tplc="14A8E258" w:tentative="1">
      <w:start w:val="1"/>
      <w:numFmt w:val="bullet"/>
      <w:lvlText w:val="o"/>
      <w:lvlJc w:val="left"/>
      <w:pPr>
        <w:tabs>
          <w:tab w:val="num" w:pos="5760"/>
        </w:tabs>
        <w:ind w:left="5760" w:hanging="360"/>
      </w:pPr>
      <w:rPr>
        <w:rFonts w:ascii="Courier New" w:hAnsi="Courier New" w:hint="default"/>
      </w:rPr>
    </w:lvl>
    <w:lvl w:ilvl="8" w:tplc="D860754E" w:tentative="1">
      <w:start w:val="1"/>
      <w:numFmt w:val="bullet"/>
      <w:lvlText w:val=""/>
      <w:lvlJc w:val="left"/>
      <w:pPr>
        <w:tabs>
          <w:tab w:val="num" w:pos="6480"/>
        </w:tabs>
        <w:ind w:left="6480" w:hanging="360"/>
      </w:pPr>
      <w:rPr>
        <w:rFonts w:ascii="Wingdings" w:hAnsi="Wingdings" w:hint="default"/>
      </w:rPr>
    </w:lvl>
  </w:abstractNum>
  <w:abstractNum w:abstractNumId="6">
    <w:nsid w:val="3EC663B0"/>
    <w:multiLevelType w:val="hybridMultilevel"/>
    <w:tmpl w:val="99D637B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5"/>
  </w:num>
  <w:num w:numId="2">
    <w:abstractNumId w:val="1"/>
  </w:num>
  <w:num w:numId="3">
    <w:abstractNumId w:val="1"/>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2"/>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F7"/>
    <w:rsid w:val="0002140F"/>
    <w:rsid w:val="00051C05"/>
    <w:rsid w:val="00060B7E"/>
    <w:rsid w:val="000F61CF"/>
    <w:rsid w:val="00112724"/>
    <w:rsid w:val="001217CF"/>
    <w:rsid w:val="001257AE"/>
    <w:rsid w:val="001532C2"/>
    <w:rsid w:val="00165809"/>
    <w:rsid w:val="001675DD"/>
    <w:rsid w:val="00174584"/>
    <w:rsid w:val="001A4789"/>
    <w:rsid w:val="001C02FC"/>
    <w:rsid w:val="0021626F"/>
    <w:rsid w:val="002234F5"/>
    <w:rsid w:val="002421F7"/>
    <w:rsid w:val="002E7D80"/>
    <w:rsid w:val="002F27E2"/>
    <w:rsid w:val="002F59A6"/>
    <w:rsid w:val="002F6E0D"/>
    <w:rsid w:val="00330607"/>
    <w:rsid w:val="003535FD"/>
    <w:rsid w:val="00383433"/>
    <w:rsid w:val="003A3EAD"/>
    <w:rsid w:val="003C6264"/>
    <w:rsid w:val="003E22C4"/>
    <w:rsid w:val="003F30AC"/>
    <w:rsid w:val="0041334C"/>
    <w:rsid w:val="00425696"/>
    <w:rsid w:val="004637F6"/>
    <w:rsid w:val="00472D6F"/>
    <w:rsid w:val="00483B27"/>
    <w:rsid w:val="00485307"/>
    <w:rsid w:val="00485FF1"/>
    <w:rsid w:val="00494DA6"/>
    <w:rsid w:val="004A1DF7"/>
    <w:rsid w:val="004A378E"/>
    <w:rsid w:val="004C61EA"/>
    <w:rsid w:val="00522737"/>
    <w:rsid w:val="00561041"/>
    <w:rsid w:val="0056354D"/>
    <w:rsid w:val="00587F32"/>
    <w:rsid w:val="00596FFF"/>
    <w:rsid w:val="005B231B"/>
    <w:rsid w:val="005C559F"/>
    <w:rsid w:val="00612466"/>
    <w:rsid w:val="00634877"/>
    <w:rsid w:val="00636998"/>
    <w:rsid w:val="006A460F"/>
    <w:rsid w:val="006D2FB2"/>
    <w:rsid w:val="006E7279"/>
    <w:rsid w:val="00713D27"/>
    <w:rsid w:val="0074731E"/>
    <w:rsid w:val="007574A0"/>
    <w:rsid w:val="00784A73"/>
    <w:rsid w:val="0078525D"/>
    <w:rsid w:val="00792F53"/>
    <w:rsid w:val="007B2CF2"/>
    <w:rsid w:val="007C7980"/>
    <w:rsid w:val="00833603"/>
    <w:rsid w:val="00856891"/>
    <w:rsid w:val="00872BB1"/>
    <w:rsid w:val="008E7D7F"/>
    <w:rsid w:val="00950F5E"/>
    <w:rsid w:val="00961386"/>
    <w:rsid w:val="009661BB"/>
    <w:rsid w:val="00985DAC"/>
    <w:rsid w:val="00A0345A"/>
    <w:rsid w:val="00A14B85"/>
    <w:rsid w:val="00A236DA"/>
    <w:rsid w:val="00A35714"/>
    <w:rsid w:val="00A82F1C"/>
    <w:rsid w:val="00A87E85"/>
    <w:rsid w:val="00A91314"/>
    <w:rsid w:val="00AF7008"/>
    <w:rsid w:val="00B06050"/>
    <w:rsid w:val="00B22F71"/>
    <w:rsid w:val="00B43360"/>
    <w:rsid w:val="00B51B69"/>
    <w:rsid w:val="00B85551"/>
    <w:rsid w:val="00BA256A"/>
    <w:rsid w:val="00BC3A0E"/>
    <w:rsid w:val="00C103D1"/>
    <w:rsid w:val="00C4707F"/>
    <w:rsid w:val="00D14851"/>
    <w:rsid w:val="00D15FAA"/>
    <w:rsid w:val="00D409DE"/>
    <w:rsid w:val="00D4581B"/>
    <w:rsid w:val="00D45903"/>
    <w:rsid w:val="00D54613"/>
    <w:rsid w:val="00DB2F19"/>
    <w:rsid w:val="00DC5B71"/>
    <w:rsid w:val="00DE4831"/>
    <w:rsid w:val="00DE7797"/>
    <w:rsid w:val="00E12870"/>
    <w:rsid w:val="00E13DF5"/>
    <w:rsid w:val="00E232AB"/>
    <w:rsid w:val="00E51DE6"/>
    <w:rsid w:val="00EA3CB2"/>
    <w:rsid w:val="00EB2F48"/>
    <w:rsid w:val="00EC0B48"/>
    <w:rsid w:val="00EC6C41"/>
    <w:rsid w:val="00ED4A10"/>
    <w:rsid w:val="00F277DC"/>
    <w:rsid w:val="00F40CF9"/>
    <w:rsid w:val="00F62A0F"/>
    <w:rsid w:val="00F72CA6"/>
    <w:rsid w:val="00F92A83"/>
    <w:rsid w:val="00FC5273"/>
    <w:rsid w:val="00FC5CF5"/>
    <w:rsid w:val="00FE04F1"/>
    <w:rsid w:val="00FF243D"/>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6BB34B-A355-4FE3-A3D9-0E2A1E3D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style>
  <w:style w:type="paragraph" w:styleId="Glava">
    <w:name w:val="header"/>
    <w:basedOn w:val="Navaden"/>
    <w:link w:val="GlavaZnak"/>
    <w:pPr>
      <w:tabs>
        <w:tab w:val="center" w:pos="4536"/>
        <w:tab w:val="right" w:pos="9072"/>
      </w:tabs>
      <w:jc w:val="both"/>
    </w:pPr>
    <w:rPr>
      <w:lang w:eastAsia="en-US"/>
    </w:rPr>
  </w:style>
  <w:style w:type="paragraph" w:styleId="Telobesedila2">
    <w:name w:val="Body Text 2"/>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4"/>
      </w:numPr>
    </w:pPr>
    <w:rPr>
      <w:b/>
      <w:i/>
      <w:szCs w:val="24"/>
    </w:rPr>
  </w:style>
  <w:style w:type="paragraph" w:customStyle="1" w:styleId="Poglavje2">
    <w:name w:val="Poglavje 2"/>
    <w:basedOn w:val="Telobesedila"/>
    <w:pPr>
      <w:numPr>
        <w:ilvl w:val="1"/>
        <w:numId w:val="4"/>
      </w:numPr>
    </w:pPr>
    <w:rPr>
      <w:b/>
    </w:rPr>
  </w:style>
  <w:style w:type="paragraph" w:customStyle="1" w:styleId="Poglavje3">
    <w:name w:val="Poglavje 3"/>
    <w:basedOn w:val="Telobesedila"/>
    <w:pPr>
      <w:numPr>
        <w:ilvl w:val="2"/>
        <w:numId w:val="4"/>
      </w:numPr>
    </w:pPr>
    <w:rPr>
      <w:b/>
    </w:rPr>
  </w:style>
  <w:style w:type="character" w:styleId="tevilkastrani">
    <w:name w:val="page number"/>
    <w:basedOn w:val="Privzetapisavaodstavka"/>
    <w:rsid w:val="00165809"/>
  </w:style>
  <w:style w:type="character" w:customStyle="1" w:styleId="GlavaZnak">
    <w:name w:val="Glava Znak"/>
    <w:link w:val="Glava"/>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1Znak">
    <w:name w:val="Naslov 1 Znak"/>
    <w:link w:val="Naslov1"/>
    <w:rsid w:val="002421F7"/>
    <w:rPr>
      <w:rFonts w:ascii="Arial" w:hAnsi="Arial" w:cs="Arial"/>
      <w:b/>
      <w:color w:val="000000"/>
      <w:sz w:val="28"/>
    </w:rPr>
  </w:style>
  <w:style w:type="character" w:styleId="Hiperpovezava">
    <w:name w:val="Hyperlink"/>
    <w:unhideWhenUsed/>
    <w:rsid w:val="002421F7"/>
    <w:rPr>
      <w:color w:val="0000FF"/>
      <w:u w:val="single"/>
    </w:rPr>
  </w:style>
  <w:style w:type="paragraph" w:styleId="Naslov">
    <w:name w:val="Title"/>
    <w:basedOn w:val="Navaden"/>
    <w:link w:val="NaslovZnak"/>
    <w:qFormat/>
    <w:rsid w:val="002421F7"/>
    <w:pPr>
      <w:jc w:val="center"/>
    </w:pPr>
    <w:rPr>
      <w:b/>
      <w:sz w:val="24"/>
    </w:rPr>
  </w:style>
  <w:style w:type="character" w:customStyle="1" w:styleId="NaslovZnak">
    <w:name w:val="Naslov Znak"/>
    <w:basedOn w:val="Privzetapisavaodstavka"/>
    <w:link w:val="Naslov"/>
    <w:rsid w:val="002421F7"/>
    <w:rPr>
      <w:rFonts w:ascii="Arial" w:hAnsi="Arial"/>
      <w:b/>
      <w:sz w:val="24"/>
    </w:rPr>
  </w:style>
  <w:style w:type="paragraph" w:styleId="Odstavekseznama">
    <w:name w:val="List Paragraph"/>
    <w:basedOn w:val="Navaden"/>
    <w:uiPriority w:val="34"/>
    <w:qFormat/>
    <w:rsid w:val="002421F7"/>
    <w:pPr>
      <w:ind w:left="708"/>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elenje.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elenje\Javni\Jana%202009\Dokumenti\PREDLOG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Template>
  <TotalTime>2</TotalTime>
  <Pages>3</Pages>
  <Words>708</Words>
  <Characters>4040</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JANA Dokument</vt:lpstr>
      <vt:lpstr>Predloga</vt:lpstr>
    </vt:vector>
  </TitlesOfParts>
  <Company>Ascent d.o.o.</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 Dokument</dc:title>
  <dc:creator>Rednak Brigita</dc:creator>
  <dc:description>Dokument ustvarjen s programom JANA (Javna Naročila).</dc:description>
  <cp:lastModifiedBy>Dren Ksenija</cp:lastModifiedBy>
  <cp:revision>3</cp:revision>
  <cp:lastPrinted>1899-12-31T23:00:00Z</cp:lastPrinted>
  <dcterms:created xsi:type="dcterms:W3CDTF">2015-10-15T10:50:00Z</dcterms:created>
  <dcterms:modified xsi:type="dcterms:W3CDTF">2015-11-18T21:04:00Z</dcterms:modified>
</cp:coreProperties>
</file>