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D2" w:rsidRPr="00D032D2" w:rsidRDefault="00D032D2" w:rsidP="000269E7">
      <w:pPr>
        <w:ind w:left="284"/>
        <w:jc w:val="both"/>
        <w:rPr>
          <w:rFonts w:ascii="Arial" w:hAnsi="Arial" w:cs="Arial"/>
          <w:i/>
          <w:sz w:val="18"/>
          <w:szCs w:val="18"/>
        </w:rPr>
      </w:pPr>
      <w:r w:rsidRPr="00D032D2">
        <w:rPr>
          <w:rFonts w:ascii="Arial" w:hAnsi="Arial" w:cs="Arial"/>
          <w:i/>
          <w:sz w:val="18"/>
          <w:szCs w:val="18"/>
        </w:rPr>
        <w:t>P</w:t>
      </w:r>
      <w:r w:rsidR="000269E7">
        <w:rPr>
          <w:rFonts w:ascii="Arial" w:hAnsi="Arial" w:cs="Arial"/>
          <w:i/>
          <w:sz w:val="18"/>
          <w:szCs w:val="18"/>
        </w:rPr>
        <w:t>redlagatelj: ŽUPAN</w:t>
      </w:r>
      <w:r w:rsidR="000269E7">
        <w:rPr>
          <w:rFonts w:ascii="Arial" w:hAnsi="Arial" w:cs="Arial"/>
          <w:i/>
          <w:sz w:val="18"/>
          <w:szCs w:val="18"/>
        </w:rPr>
        <w:tab/>
      </w:r>
      <w:r w:rsidR="000269E7">
        <w:rPr>
          <w:rFonts w:ascii="Arial" w:hAnsi="Arial" w:cs="Arial"/>
          <w:i/>
          <w:sz w:val="18"/>
          <w:szCs w:val="18"/>
        </w:rPr>
        <w:tab/>
      </w:r>
      <w:r w:rsidR="000269E7">
        <w:rPr>
          <w:rFonts w:ascii="Arial" w:hAnsi="Arial" w:cs="Arial"/>
          <w:i/>
          <w:sz w:val="18"/>
          <w:szCs w:val="18"/>
        </w:rPr>
        <w:tab/>
      </w:r>
      <w:r w:rsidR="000269E7">
        <w:rPr>
          <w:rFonts w:ascii="Arial" w:hAnsi="Arial" w:cs="Arial"/>
          <w:i/>
          <w:sz w:val="18"/>
          <w:szCs w:val="18"/>
        </w:rPr>
        <w:tab/>
      </w:r>
      <w:r w:rsidR="000269E7">
        <w:rPr>
          <w:rFonts w:ascii="Arial" w:hAnsi="Arial" w:cs="Arial"/>
          <w:i/>
          <w:sz w:val="18"/>
          <w:szCs w:val="18"/>
        </w:rPr>
        <w:tab/>
      </w:r>
      <w:r w:rsidR="000269E7">
        <w:rPr>
          <w:rFonts w:ascii="Arial" w:hAnsi="Arial" w:cs="Arial"/>
          <w:i/>
          <w:sz w:val="18"/>
          <w:szCs w:val="18"/>
        </w:rPr>
        <w:tab/>
      </w:r>
      <w:r w:rsidR="000269E7">
        <w:rPr>
          <w:rFonts w:ascii="Arial" w:hAnsi="Arial" w:cs="Arial"/>
          <w:i/>
          <w:sz w:val="18"/>
          <w:szCs w:val="18"/>
        </w:rPr>
        <w:tab/>
      </w:r>
      <w:r w:rsidR="000269E7">
        <w:rPr>
          <w:rFonts w:ascii="Arial" w:hAnsi="Arial" w:cs="Arial"/>
          <w:i/>
          <w:sz w:val="18"/>
          <w:szCs w:val="18"/>
        </w:rPr>
        <w:tab/>
        <w:t xml:space="preserve">                        </w:t>
      </w:r>
      <w:r w:rsidRPr="00D032D2">
        <w:rPr>
          <w:rFonts w:ascii="Arial" w:hAnsi="Arial" w:cs="Arial"/>
          <w:i/>
          <w:sz w:val="18"/>
          <w:szCs w:val="18"/>
        </w:rPr>
        <w:t xml:space="preserve">        Faza: PREDLOG</w:t>
      </w:r>
    </w:p>
    <w:p w:rsidR="00D032D2" w:rsidRPr="00D032D2" w:rsidRDefault="00D032D2" w:rsidP="000269E7">
      <w:pPr>
        <w:ind w:left="284"/>
        <w:jc w:val="both"/>
        <w:rPr>
          <w:rFonts w:ascii="Arial" w:hAnsi="Arial" w:cs="Arial"/>
          <w:i/>
          <w:sz w:val="18"/>
          <w:szCs w:val="18"/>
          <w:highlight w:val="yellow"/>
        </w:rPr>
      </w:pPr>
    </w:p>
    <w:p w:rsidR="00D032D2" w:rsidRPr="006F68F2" w:rsidRDefault="00D032D2" w:rsidP="000269E7">
      <w:pPr>
        <w:ind w:left="284"/>
        <w:jc w:val="both"/>
        <w:rPr>
          <w:rFonts w:ascii="Arial" w:hAnsi="Arial" w:cs="Arial"/>
          <w:i/>
          <w:sz w:val="18"/>
          <w:szCs w:val="18"/>
        </w:rPr>
      </w:pPr>
      <w:r w:rsidRPr="006F68F2">
        <w:rPr>
          <w:rFonts w:ascii="Arial" w:hAnsi="Arial" w:cs="Arial"/>
          <w:i/>
          <w:sz w:val="18"/>
          <w:szCs w:val="18"/>
        </w:rPr>
        <w:t xml:space="preserve">Svet Mestne občine Velenje je na podlagi </w:t>
      </w:r>
      <w:r>
        <w:rPr>
          <w:rFonts w:ascii="Arial" w:hAnsi="Arial" w:cs="Arial"/>
          <w:i/>
          <w:sz w:val="18"/>
          <w:szCs w:val="18"/>
        </w:rPr>
        <w:t>24</w:t>
      </w:r>
      <w:r w:rsidRPr="00F437F3">
        <w:rPr>
          <w:rFonts w:ascii="Arial" w:hAnsi="Arial" w:cs="Arial"/>
          <w:i/>
          <w:sz w:val="18"/>
          <w:szCs w:val="18"/>
        </w:rPr>
        <w:t>. člena Zakona o stvarnem premoženju države in samoupravnih lokalnih skup</w:t>
      </w:r>
      <w:r>
        <w:rPr>
          <w:rFonts w:ascii="Arial" w:hAnsi="Arial" w:cs="Arial"/>
          <w:i/>
          <w:sz w:val="18"/>
          <w:szCs w:val="18"/>
        </w:rPr>
        <w:t xml:space="preserve">nosti (Uradni list RS, št. </w:t>
      </w:r>
      <w:hyperlink r:id="rId8" w:tgtFrame="_blank" w:tooltip="Zakon o stvarnem premoženju države in samoupravnih lokalnih skupnosti (ZSPDSLS-1)" w:history="1">
        <w:r w:rsidRPr="00DC749F">
          <w:rPr>
            <w:rFonts w:ascii="Arial" w:hAnsi="Arial" w:cs="Arial"/>
            <w:i/>
            <w:sz w:val="18"/>
            <w:szCs w:val="18"/>
          </w:rPr>
          <w:t>11/18</w:t>
        </w:r>
      </w:hyperlink>
      <w:r w:rsidRPr="00DC749F">
        <w:rPr>
          <w:rFonts w:ascii="Arial" w:hAnsi="Arial" w:cs="Arial"/>
          <w:i/>
          <w:sz w:val="18"/>
          <w:szCs w:val="18"/>
        </w:rPr>
        <w:t> in </w:t>
      </w:r>
      <w:hyperlink r:id="rId9" w:tgtFrame="_blank" w:tooltip="Zakon o spremembah in dopolnitvah Zakona o stvarnem premoženju države in samoupravnih lokalnih skupnost" w:history="1">
        <w:r w:rsidRPr="00DC749F">
          <w:rPr>
            <w:rFonts w:ascii="Arial" w:hAnsi="Arial" w:cs="Arial"/>
            <w:i/>
            <w:sz w:val="18"/>
            <w:szCs w:val="18"/>
          </w:rPr>
          <w:t>79/18</w:t>
        </w:r>
      </w:hyperlink>
      <w:r w:rsidRPr="00DC749F">
        <w:rPr>
          <w:rFonts w:ascii="Arial" w:hAnsi="Arial" w:cs="Arial"/>
          <w:i/>
          <w:sz w:val="18"/>
          <w:szCs w:val="18"/>
        </w:rPr>
        <w:t>)</w:t>
      </w:r>
      <w:r w:rsidRPr="00F437F3"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i/>
          <w:sz w:val="18"/>
          <w:szCs w:val="18"/>
        </w:rPr>
        <w:t>2.</w:t>
      </w:r>
      <w:r w:rsidRPr="00F437F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in 3. </w:t>
      </w:r>
      <w:r w:rsidRPr="00F437F3">
        <w:rPr>
          <w:rFonts w:ascii="Arial" w:hAnsi="Arial" w:cs="Arial"/>
          <w:i/>
          <w:sz w:val="18"/>
          <w:szCs w:val="18"/>
        </w:rPr>
        <w:t xml:space="preserve">člena Uredbe o stvarnem premoženju države in samoupravnih lokalnih skupnosti (Uradni list RS, št. </w:t>
      </w:r>
      <w:r>
        <w:rPr>
          <w:rFonts w:ascii="Arial" w:hAnsi="Arial" w:cs="Arial"/>
          <w:i/>
          <w:sz w:val="18"/>
          <w:szCs w:val="18"/>
        </w:rPr>
        <w:t>31/18</w:t>
      </w:r>
      <w:r w:rsidRPr="00F437F3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 xml:space="preserve"> in</w:t>
      </w:r>
      <w:r w:rsidRPr="006F68F2">
        <w:rPr>
          <w:rFonts w:ascii="Arial" w:hAnsi="Arial" w:cs="Arial"/>
          <w:i/>
          <w:sz w:val="18"/>
          <w:szCs w:val="18"/>
        </w:rPr>
        <w:t xml:space="preserve"> 24. člena Statuta Mestne občine Velenje </w:t>
      </w:r>
      <w:r w:rsidRPr="006F2F1E">
        <w:rPr>
          <w:rFonts w:ascii="Arial" w:hAnsi="Arial" w:cs="Arial"/>
          <w:i/>
          <w:sz w:val="18"/>
          <w:szCs w:val="18"/>
        </w:rPr>
        <w:t>(Uradni vestnik M</w:t>
      </w:r>
      <w:r>
        <w:rPr>
          <w:rFonts w:ascii="Arial" w:hAnsi="Arial" w:cs="Arial"/>
          <w:i/>
          <w:sz w:val="18"/>
          <w:szCs w:val="18"/>
        </w:rPr>
        <w:t>O</w:t>
      </w:r>
      <w:r w:rsidRPr="006F2F1E">
        <w:rPr>
          <w:rFonts w:ascii="Arial" w:hAnsi="Arial" w:cs="Arial"/>
          <w:i/>
          <w:sz w:val="18"/>
          <w:szCs w:val="18"/>
        </w:rPr>
        <w:t xml:space="preserve"> Velenje, št. 01/16-Uradno prečiščeno besedilo</w:t>
      </w:r>
      <w:r>
        <w:rPr>
          <w:rFonts w:ascii="Arial" w:hAnsi="Arial" w:cs="Arial"/>
          <w:i/>
          <w:sz w:val="18"/>
          <w:szCs w:val="18"/>
        </w:rPr>
        <w:t xml:space="preserve"> in 17/19 </w:t>
      </w:r>
      <w:r w:rsidRPr="006F2F1E">
        <w:rPr>
          <w:rFonts w:ascii="Arial" w:hAnsi="Arial" w:cs="Arial"/>
          <w:i/>
          <w:sz w:val="18"/>
          <w:szCs w:val="18"/>
        </w:rPr>
        <w:t xml:space="preserve">) </w:t>
      </w:r>
      <w:r w:rsidRPr="006F68F2">
        <w:rPr>
          <w:rFonts w:ascii="Arial" w:hAnsi="Arial" w:cs="Arial"/>
          <w:i/>
          <w:sz w:val="18"/>
          <w:szCs w:val="18"/>
        </w:rPr>
        <w:t>dne ________  sprejel</w:t>
      </w:r>
    </w:p>
    <w:p w:rsidR="00D032D2" w:rsidRPr="00D032D2" w:rsidRDefault="00D032D2" w:rsidP="000269E7">
      <w:pPr>
        <w:ind w:left="284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D032D2" w:rsidRPr="00D032D2" w:rsidRDefault="00D032D2" w:rsidP="000269E7">
      <w:pPr>
        <w:spacing w:after="100"/>
        <w:ind w:left="284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032D2">
        <w:rPr>
          <w:rFonts w:ascii="Arial" w:hAnsi="Arial" w:cs="Arial"/>
          <w:b/>
          <w:sz w:val="28"/>
          <w:szCs w:val="28"/>
        </w:rPr>
        <w:t xml:space="preserve">SKLEP </w:t>
      </w:r>
    </w:p>
    <w:p w:rsidR="00D032D2" w:rsidRPr="00D032D2" w:rsidRDefault="00D032D2" w:rsidP="000269E7">
      <w:pPr>
        <w:spacing w:after="100"/>
        <w:ind w:left="284"/>
        <w:jc w:val="center"/>
        <w:outlineLvl w:val="0"/>
        <w:rPr>
          <w:rFonts w:ascii="Arial" w:hAnsi="Arial" w:cs="Arial"/>
          <w:i/>
          <w:sz w:val="18"/>
        </w:rPr>
      </w:pPr>
      <w:r w:rsidRPr="00D032D2">
        <w:rPr>
          <w:rFonts w:ascii="Arial" w:hAnsi="Arial" w:cs="Arial"/>
          <w:b/>
          <w:sz w:val="28"/>
          <w:szCs w:val="28"/>
        </w:rPr>
        <w:t>o spremembah in dopolnitvah Sklepa o načrtu ravnanja z nepremičnim premoženjem Mestne občine Velenje za leto 2020</w:t>
      </w:r>
    </w:p>
    <w:p w:rsidR="00D032D2" w:rsidRPr="00D032D2" w:rsidRDefault="00D032D2" w:rsidP="000269E7">
      <w:pPr>
        <w:spacing w:after="100"/>
        <w:ind w:left="284"/>
        <w:jc w:val="both"/>
        <w:outlineLvl w:val="0"/>
        <w:rPr>
          <w:rFonts w:ascii="Arial" w:hAnsi="Arial" w:cs="Arial"/>
          <w:i/>
          <w:sz w:val="18"/>
          <w:highlight w:val="yellow"/>
        </w:rPr>
      </w:pPr>
    </w:p>
    <w:p w:rsidR="00D032D2" w:rsidRPr="00D032D2" w:rsidRDefault="00D032D2" w:rsidP="000269E7">
      <w:pPr>
        <w:spacing w:after="100"/>
        <w:ind w:left="284"/>
        <w:jc w:val="center"/>
        <w:outlineLvl w:val="0"/>
        <w:rPr>
          <w:rFonts w:ascii="Arial" w:hAnsi="Arial" w:cs="Arial"/>
          <w:i/>
          <w:sz w:val="18"/>
        </w:rPr>
      </w:pPr>
      <w:r w:rsidRPr="00D032D2">
        <w:rPr>
          <w:rFonts w:ascii="Arial" w:hAnsi="Arial" w:cs="Arial"/>
          <w:i/>
          <w:sz w:val="18"/>
        </w:rPr>
        <w:t>1. člen</w:t>
      </w:r>
    </w:p>
    <w:p w:rsidR="00D032D2" w:rsidRPr="00D032D2" w:rsidRDefault="00D032D2" w:rsidP="000269E7">
      <w:pPr>
        <w:spacing w:after="100"/>
        <w:ind w:left="284"/>
        <w:jc w:val="both"/>
        <w:outlineLvl w:val="0"/>
        <w:rPr>
          <w:rFonts w:ascii="Arial" w:hAnsi="Arial" w:cs="Arial"/>
          <w:sz w:val="20"/>
          <w:szCs w:val="20"/>
        </w:rPr>
      </w:pPr>
      <w:r w:rsidRPr="00D032D2">
        <w:rPr>
          <w:rFonts w:ascii="Arial" w:hAnsi="Arial" w:cs="Arial"/>
          <w:sz w:val="20"/>
          <w:szCs w:val="20"/>
        </w:rPr>
        <w:t xml:space="preserve">V Sklepu o načrtu ravnanja z nepremičnim premoženjem Mestne občine Velenje za leto 2020 </w:t>
      </w:r>
      <w:r w:rsidRPr="00D032D2">
        <w:rPr>
          <w:rFonts w:ascii="Arial" w:hAnsi="Arial" w:cs="Arial"/>
          <w:i/>
          <w:sz w:val="20"/>
          <w:szCs w:val="20"/>
        </w:rPr>
        <w:t>(Uradni vestnik MO Velenje, št. 17/19; v nadaljevanju: sklep)</w:t>
      </w:r>
      <w:r w:rsidRPr="00D032D2">
        <w:rPr>
          <w:rFonts w:ascii="Arial" w:hAnsi="Arial" w:cs="Arial"/>
          <w:sz w:val="20"/>
          <w:szCs w:val="20"/>
        </w:rPr>
        <w:t xml:space="preserve"> se spremeni 2. odstavek 2. člena tako, da se glasi:</w:t>
      </w:r>
    </w:p>
    <w:p w:rsidR="00D032D2" w:rsidRPr="00E33325" w:rsidRDefault="00D032D2" w:rsidP="00E33325">
      <w:pPr>
        <w:ind w:left="284"/>
        <w:jc w:val="both"/>
        <w:rPr>
          <w:rFonts w:ascii="Arial" w:hAnsi="Arial" w:cs="Arial"/>
          <w:sz w:val="20"/>
          <w:szCs w:val="20"/>
        </w:rPr>
      </w:pPr>
      <w:r w:rsidRPr="00656069">
        <w:rPr>
          <w:rFonts w:ascii="Arial" w:hAnsi="Arial" w:cs="Arial"/>
          <w:sz w:val="20"/>
          <w:szCs w:val="20"/>
        </w:rPr>
        <w:t xml:space="preserve">»Razpolaganje z nepremičnim premoženjem v lasti občine se za leto 2020 načrtuje v orientacijski vrednosti </w:t>
      </w:r>
      <w:r w:rsidR="00656069" w:rsidRPr="00656069">
        <w:rPr>
          <w:rFonts w:ascii="Arial" w:hAnsi="Arial" w:cs="Arial"/>
          <w:sz w:val="20"/>
          <w:szCs w:val="20"/>
        </w:rPr>
        <w:t>5.442.864,39</w:t>
      </w:r>
      <w:r w:rsidR="00E33325">
        <w:rPr>
          <w:rFonts w:ascii="Arial" w:hAnsi="Arial" w:cs="Arial"/>
          <w:sz w:val="20"/>
          <w:szCs w:val="20"/>
        </w:rPr>
        <w:t xml:space="preserve"> </w:t>
      </w:r>
      <w:r w:rsidRPr="00E33325">
        <w:rPr>
          <w:rFonts w:ascii="Arial" w:hAnsi="Arial" w:cs="Arial"/>
          <w:sz w:val="20"/>
          <w:szCs w:val="20"/>
        </w:rPr>
        <w:t xml:space="preserve">EUR. </w:t>
      </w:r>
    </w:p>
    <w:p w:rsidR="00D032D2" w:rsidRPr="00656069" w:rsidRDefault="00D032D2" w:rsidP="000269E7">
      <w:pPr>
        <w:spacing w:after="100"/>
        <w:ind w:left="284"/>
        <w:jc w:val="center"/>
        <w:outlineLvl w:val="0"/>
        <w:rPr>
          <w:rFonts w:ascii="Arial" w:hAnsi="Arial"/>
          <w:i/>
          <w:sz w:val="18"/>
        </w:rPr>
      </w:pPr>
      <w:r w:rsidRPr="00656069">
        <w:rPr>
          <w:rFonts w:ascii="Arial" w:hAnsi="Arial"/>
          <w:i/>
          <w:sz w:val="18"/>
        </w:rPr>
        <w:t>2. člen</w:t>
      </w:r>
    </w:p>
    <w:p w:rsidR="00D032D2" w:rsidRPr="00656069" w:rsidRDefault="00D032D2" w:rsidP="000269E7">
      <w:pPr>
        <w:spacing w:after="100"/>
        <w:ind w:left="284"/>
        <w:jc w:val="both"/>
        <w:outlineLvl w:val="0"/>
        <w:rPr>
          <w:rFonts w:ascii="Arial" w:hAnsi="Arial" w:cs="Arial"/>
          <w:sz w:val="20"/>
          <w:szCs w:val="20"/>
        </w:rPr>
      </w:pPr>
      <w:r w:rsidRPr="00656069">
        <w:rPr>
          <w:rFonts w:ascii="Arial" w:hAnsi="Arial" w:cs="Arial"/>
          <w:sz w:val="20"/>
          <w:szCs w:val="20"/>
        </w:rPr>
        <w:t xml:space="preserve">V Sklepu o načrtu ravnanja z nepremičnim premoženjem Mestne občine Velenje za leto 2020 </w:t>
      </w:r>
      <w:r w:rsidRPr="00656069">
        <w:rPr>
          <w:rFonts w:ascii="Arial" w:hAnsi="Arial" w:cs="Arial"/>
          <w:i/>
          <w:sz w:val="20"/>
          <w:szCs w:val="20"/>
        </w:rPr>
        <w:t>(Uradni vestnik MO Velenje, št. 17/19; v nadaljevanju: sklep)</w:t>
      </w:r>
      <w:r w:rsidRPr="00656069">
        <w:rPr>
          <w:rFonts w:ascii="Arial" w:hAnsi="Arial" w:cs="Arial"/>
          <w:sz w:val="20"/>
          <w:szCs w:val="20"/>
        </w:rPr>
        <w:t xml:space="preserve"> se spremeni 2. odstavek 3. člena tako, da se glasi:</w:t>
      </w:r>
    </w:p>
    <w:p w:rsidR="00D032D2" w:rsidRPr="00E33325" w:rsidRDefault="00D032D2" w:rsidP="00E33325">
      <w:pPr>
        <w:pStyle w:val="3-len"/>
        <w:ind w:left="284"/>
        <w:jc w:val="left"/>
        <w:outlineLvl w:val="0"/>
        <w:rPr>
          <w:rFonts w:cs="Arial"/>
          <w:i w:val="0"/>
          <w:sz w:val="20"/>
          <w:szCs w:val="20"/>
        </w:rPr>
      </w:pPr>
      <w:r w:rsidRPr="00E33325">
        <w:rPr>
          <w:rFonts w:cs="Arial"/>
          <w:i w:val="0"/>
          <w:sz w:val="20"/>
          <w:szCs w:val="20"/>
        </w:rPr>
        <w:t>»</w:t>
      </w:r>
      <w:r w:rsidR="00E33325">
        <w:rPr>
          <w:rFonts w:cs="Arial"/>
          <w:i w:val="0"/>
          <w:sz w:val="20"/>
          <w:szCs w:val="20"/>
        </w:rPr>
        <w:t xml:space="preserve">Sredstva namenjena za nakup nepremičnega premoženja </w:t>
      </w:r>
      <w:r w:rsidR="00E33325" w:rsidRPr="006F2F1E">
        <w:rPr>
          <w:rFonts w:cs="Arial"/>
          <w:i w:val="0"/>
          <w:sz w:val="20"/>
          <w:szCs w:val="20"/>
        </w:rPr>
        <w:t xml:space="preserve">se za leto </w:t>
      </w:r>
      <w:r w:rsidR="00E33325">
        <w:rPr>
          <w:rFonts w:cs="Arial"/>
          <w:i w:val="0"/>
          <w:sz w:val="20"/>
          <w:szCs w:val="20"/>
        </w:rPr>
        <w:t>2020 n</w:t>
      </w:r>
      <w:r w:rsidR="00E33325" w:rsidRPr="006F2F1E">
        <w:rPr>
          <w:rFonts w:cs="Arial"/>
          <w:i w:val="0"/>
          <w:sz w:val="20"/>
          <w:szCs w:val="20"/>
        </w:rPr>
        <w:t>ačrtuje</w:t>
      </w:r>
      <w:r w:rsidR="00E33325">
        <w:rPr>
          <w:rFonts w:cs="Arial"/>
          <w:i w:val="0"/>
          <w:sz w:val="20"/>
          <w:szCs w:val="20"/>
        </w:rPr>
        <w:t xml:space="preserve">jo v orientacijski vrednosti. </w:t>
      </w:r>
      <w:r w:rsidR="00656069" w:rsidRPr="00E33325">
        <w:rPr>
          <w:rFonts w:cs="Arial"/>
          <w:i w:val="0"/>
          <w:sz w:val="20"/>
          <w:szCs w:val="20"/>
        </w:rPr>
        <w:t>1.479.307,00</w:t>
      </w:r>
      <w:r w:rsidR="00E33325" w:rsidRPr="00E33325">
        <w:rPr>
          <w:rFonts w:cs="Arial"/>
          <w:i w:val="0"/>
          <w:sz w:val="20"/>
          <w:szCs w:val="20"/>
        </w:rPr>
        <w:t xml:space="preserve"> </w:t>
      </w:r>
      <w:r w:rsidRPr="00E33325">
        <w:rPr>
          <w:rFonts w:cs="Arial"/>
          <w:i w:val="0"/>
          <w:sz w:val="20"/>
          <w:szCs w:val="20"/>
        </w:rPr>
        <w:t xml:space="preserve">EUR.« </w:t>
      </w:r>
    </w:p>
    <w:p w:rsidR="00D032D2" w:rsidRPr="00656069" w:rsidRDefault="00D032D2" w:rsidP="000269E7">
      <w:pPr>
        <w:spacing w:after="100"/>
        <w:ind w:left="284"/>
        <w:jc w:val="center"/>
        <w:outlineLvl w:val="0"/>
        <w:rPr>
          <w:rFonts w:ascii="Arial" w:hAnsi="Arial"/>
          <w:i/>
          <w:sz w:val="18"/>
        </w:rPr>
      </w:pPr>
      <w:r w:rsidRPr="00656069">
        <w:rPr>
          <w:rFonts w:ascii="Arial" w:hAnsi="Arial"/>
          <w:i/>
          <w:sz w:val="18"/>
        </w:rPr>
        <w:t>3. člen</w:t>
      </w:r>
    </w:p>
    <w:p w:rsidR="00D032D2" w:rsidRPr="00656069" w:rsidRDefault="00D032D2" w:rsidP="000269E7">
      <w:pPr>
        <w:spacing w:after="100"/>
        <w:ind w:left="284"/>
        <w:jc w:val="both"/>
        <w:outlineLvl w:val="0"/>
        <w:rPr>
          <w:rFonts w:ascii="Arial" w:hAnsi="Arial" w:cs="Arial"/>
          <w:sz w:val="20"/>
          <w:szCs w:val="20"/>
        </w:rPr>
      </w:pPr>
      <w:r w:rsidRPr="00656069">
        <w:rPr>
          <w:rFonts w:ascii="Arial" w:hAnsi="Arial" w:cs="Arial"/>
          <w:sz w:val="20"/>
          <w:szCs w:val="20"/>
        </w:rPr>
        <w:t>Ta sklep začne veljati 15. dan po objavi v Uradnem vestniku Mestne občine Velenje.</w:t>
      </w:r>
    </w:p>
    <w:p w:rsidR="00D032D2" w:rsidRDefault="00D032D2" w:rsidP="000269E7">
      <w:pPr>
        <w:ind w:left="284"/>
        <w:jc w:val="both"/>
        <w:rPr>
          <w:rFonts w:ascii="Arial" w:hAnsi="Arial" w:cs="Arial"/>
          <w:i/>
          <w:sz w:val="18"/>
          <w:szCs w:val="18"/>
        </w:rPr>
      </w:pPr>
    </w:p>
    <w:p w:rsidR="00D032D2" w:rsidRDefault="00D032D2" w:rsidP="000269E7">
      <w:pPr>
        <w:ind w:left="284"/>
        <w:jc w:val="both"/>
        <w:rPr>
          <w:rFonts w:ascii="Arial" w:hAnsi="Arial" w:cs="Arial"/>
          <w:i/>
          <w:sz w:val="18"/>
          <w:szCs w:val="18"/>
        </w:rPr>
      </w:pPr>
    </w:p>
    <w:p w:rsidR="0094578F" w:rsidRPr="00ED34DD" w:rsidRDefault="0094578F" w:rsidP="000269E7">
      <w:pPr>
        <w:pStyle w:val="3-len"/>
        <w:ind w:left="284"/>
        <w:jc w:val="left"/>
        <w:outlineLvl w:val="0"/>
        <w:rPr>
          <w:rFonts w:cs="Arial"/>
          <w:i w:val="0"/>
          <w:sz w:val="20"/>
          <w:szCs w:val="20"/>
        </w:rPr>
      </w:pPr>
    </w:p>
    <w:p w:rsidR="00F51213" w:rsidRPr="00ED34DD" w:rsidRDefault="00F51213" w:rsidP="000269E7">
      <w:pPr>
        <w:pStyle w:val="4-Besedilo"/>
        <w:spacing w:after="0"/>
        <w:ind w:left="284"/>
        <w:outlineLvl w:val="0"/>
        <w:rPr>
          <w:sz w:val="18"/>
          <w:szCs w:val="18"/>
        </w:rPr>
      </w:pPr>
      <w:r w:rsidRPr="00ED34DD">
        <w:rPr>
          <w:sz w:val="18"/>
          <w:szCs w:val="18"/>
        </w:rPr>
        <w:t xml:space="preserve">Številka:  </w:t>
      </w:r>
      <w:r w:rsidR="008E47D8" w:rsidRPr="008E47D8">
        <w:rPr>
          <w:sz w:val="18"/>
          <w:szCs w:val="18"/>
        </w:rPr>
        <w:t>460-02-0001/2019</w:t>
      </w:r>
    </w:p>
    <w:p w:rsidR="00F51213" w:rsidRPr="00ED34DD" w:rsidRDefault="00F51213" w:rsidP="000269E7">
      <w:pPr>
        <w:pStyle w:val="4-Besedilo"/>
        <w:spacing w:after="0"/>
        <w:ind w:left="284"/>
      </w:pPr>
      <w:r w:rsidRPr="00ED34DD">
        <w:rPr>
          <w:sz w:val="18"/>
          <w:szCs w:val="18"/>
        </w:rPr>
        <w:t xml:space="preserve">Datum:  </w:t>
      </w:r>
      <w:r w:rsidR="00677FA1" w:rsidRPr="00ED34DD">
        <w:tab/>
      </w:r>
      <w:r w:rsidR="00677FA1" w:rsidRPr="00ED34DD">
        <w:tab/>
      </w:r>
      <w:r w:rsidRPr="00ED34DD">
        <w:tab/>
      </w:r>
      <w:r w:rsidRPr="00ED34DD">
        <w:tab/>
      </w:r>
      <w:r w:rsidRPr="00ED34DD">
        <w:tab/>
      </w:r>
      <w:r w:rsidRPr="00ED34DD">
        <w:tab/>
      </w:r>
      <w:r w:rsidRPr="00ED34DD">
        <w:tab/>
      </w:r>
    </w:p>
    <w:p w:rsidR="00677FA1" w:rsidRPr="00ED34DD" w:rsidRDefault="00677FA1" w:rsidP="000269E7">
      <w:pPr>
        <w:pStyle w:val="4-Besedilo"/>
        <w:spacing w:before="240" w:after="0"/>
        <w:ind w:left="284"/>
        <w:jc w:val="right"/>
      </w:pPr>
      <w:r w:rsidRPr="00ED34DD">
        <w:t>župan Mestne občine Velenje</w:t>
      </w:r>
    </w:p>
    <w:p w:rsidR="00677FA1" w:rsidRDefault="00677FA1" w:rsidP="000269E7">
      <w:pPr>
        <w:pStyle w:val="4-Besedilo"/>
        <w:tabs>
          <w:tab w:val="center" w:pos="1701"/>
          <w:tab w:val="center" w:pos="8222"/>
        </w:tabs>
        <w:spacing w:after="0" w:line="260" w:lineRule="exact"/>
        <w:ind w:left="284"/>
        <w:jc w:val="right"/>
        <w:rPr>
          <w:b/>
          <w:sz w:val="22"/>
        </w:rPr>
      </w:pPr>
      <w:r w:rsidRPr="00ED34DD">
        <w:rPr>
          <w:b/>
          <w:sz w:val="22"/>
        </w:rPr>
        <w:t>Bojan KONTIČ</w:t>
      </w:r>
    </w:p>
    <w:p w:rsidR="00D737EC" w:rsidRPr="0080487F" w:rsidRDefault="00D737EC" w:rsidP="000269E7">
      <w:pPr>
        <w:pStyle w:val="4-Besedilo"/>
        <w:tabs>
          <w:tab w:val="center" w:pos="1701"/>
          <w:tab w:val="center" w:pos="8222"/>
        </w:tabs>
        <w:spacing w:after="0" w:line="260" w:lineRule="exact"/>
        <w:ind w:left="284"/>
        <w:jc w:val="right"/>
        <w:rPr>
          <w:b/>
          <w:sz w:val="22"/>
        </w:rPr>
      </w:pPr>
      <w:r w:rsidRPr="0080487F">
        <w:rPr>
          <w:sz w:val="22"/>
        </w:rPr>
        <w:t>po pooblastilu podžupan Mestne občine Velenje</w:t>
      </w:r>
      <w:r w:rsidRPr="0080487F">
        <w:rPr>
          <w:b/>
          <w:sz w:val="22"/>
        </w:rPr>
        <w:br/>
        <w:t>Peter DERMOL</w:t>
      </w:r>
    </w:p>
    <w:p w:rsidR="00D737EC" w:rsidRPr="00ED34DD" w:rsidRDefault="00D737EC" w:rsidP="000269E7">
      <w:pPr>
        <w:pStyle w:val="4-Besedilo"/>
        <w:tabs>
          <w:tab w:val="center" w:pos="1701"/>
          <w:tab w:val="center" w:pos="8222"/>
        </w:tabs>
        <w:spacing w:after="0" w:line="260" w:lineRule="exact"/>
        <w:ind w:left="284"/>
        <w:jc w:val="right"/>
        <w:rPr>
          <w:b/>
          <w:sz w:val="22"/>
        </w:rPr>
      </w:pPr>
    </w:p>
    <w:p w:rsidR="0094578F" w:rsidRPr="00ED34DD" w:rsidRDefault="0094578F" w:rsidP="000269E7">
      <w:pPr>
        <w:pStyle w:val="4-Besedilo"/>
        <w:spacing w:after="100"/>
        <w:ind w:left="284"/>
        <w:outlineLvl w:val="0"/>
        <w:rPr>
          <w:sz w:val="18"/>
          <w:szCs w:val="18"/>
        </w:rPr>
      </w:pPr>
    </w:p>
    <w:p w:rsidR="008E47D8" w:rsidRDefault="008E47D8" w:rsidP="000269E7">
      <w:pPr>
        <w:ind w:left="284"/>
        <w:rPr>
          <w:rFonts w:ascii="Arial" w:hAnsi="Arial" w:cs="Arial"/>
          <w:b/>
          <w:i/>
          <w:sz w:val="20"/>
          <w:szCs w:val="20"/>
        </w:rPr>
      </w:pPr>
    </w:p>
    <w:p w:rsidR="008E47D8" w:rsidRDefault="008E47D8" w:rsidP="000269E7">
      <w:pPr>
        <w:ind w:left="284"/>
        <w:rPr>
          <w:rFonts w:ascii="Arial" w:hAnsi="Arial" w:cs="Arial"/>
          <w:b/>
          <w:i/>
          <w:sz w:val="20"/>
          <w:szCs w:val="20"/>
        </w:rPr>
      </w:pPr>
    </w:p>
    <w:p w:rsidR="0066296A" w:rsidRDefault="0066296A" w:rsidP="000269E7">
      <w:pPr>
        <w:ind w:left="284"/>
        <w:rPr>
          <w:rFonts w:ascii="Arial" w:hAnsi="Arial" w:cs="Arial"/>
          <w:b/>
          <w:i/>
          <w:sz w:val="20"/>
          <w:szCs w:val="20"/>
        </w:rPr>
      </w:pPr>
    </w:p>
    <w:p w:rsidR="008A7F10" w:rsidRDefault="008A7F10" w:rsidP="000269E7">
      <w:pPr>
        <w:ind w:left="284"/>
        <w:rPr>
          <w:rFonts w:ascii="Arial" w:hAnsi="Arial" w:cs="Arial"/>
          <w:b/>
          <w:i/>
          <w:sz w:val="20"/>
          <w:szCs w:val="20"/>
        </w:rPr>
      </w:pPr>
    </w:p>
    <w:p w:rsidR="00801FCD" w:rsidRPr="00ED34DD" w:rsidRDefault="00801FCD" w:rsidP="000269E7">
      <w:pPr>
        <w:ind w:left="284"/>
        <w:rPr>
          <w:rFonts w:ascii="Arial" w:hAnsi="Arial" w:cs="Arial"/>
          <w:b/>
          <w:i/>
          <w:sz w:val="20"/>
          <w:szCs w:val="20"/>
        </w:rPr>
      </w:pPr>
      <w:r w:rsidRPr="00ED34DD">
        <w:rPr>
          <w:rFonts w:ascii="Arial" w:hAnsi="Arial" w:cs="Arial"/>
          <w:b/>
          <w:i/>
          <w:sz w:val="20"/>
          <w:szCs w:val="20"/>
        </w:rPr>
        <w:t>OBRAZLOŽITEV:</w:t>
      </w:r>
    </w:p>
    <w:p w:rsidR="00801FCD" w:rsidRPr="00ED34DD" w:rsidRDefault="00801FCD" w:rsidP="000269E7">
      <w:pPr>
        <w:ind w:left="284"/>
        <w:rPr>
          <w:rFonts w:ascii="Arial" w:hAnsi="Arial" w:cs="Arial"/>
          <w:b/>
          <w:i/>
          <w:sz w:val="20"/>
          <w:szCs w:val="20"/>
          <w:u w:val="single"/>
        </w:rPr>
      </w:pPr>
      <w:r w:rsidRPr="00ED34DD">
        <w:rPr>
          <w:rFonts w:ascii="Arial" w:hAnsi="Arial" w:cs="Arial"/>
          <w:b/>
          <w:i/>
          <w:sz w:val="20"/>
          <w:szCs w:val="20"/>
          <w:u w:val="single"/>
        </w:rPr>
        <w:t>Pravna podlaga:</w:t>
      </w:r>
    </w:p>
    <w:p w:rsidR="00801FCD" w:rsidRPr="00ED34DD" w:rsidRDefault="00801FCD" w:rsidP="000269E7">
      <w:pPr>
        <w:ind w:left="284"/>
        <w:jc w:val="both"/>
        <w:rPr>
          <w:rFonts w:ascii="Arial" w:hAnsi="Arial" w:cs="Arial"/>
          <w:i/>
          <w:sz w:val="20"/>
          <w:szCs w:val="20"/>
        </w:rPr>
      </w:pPr>
      <w:r w:rsidRPr="00ED34DD">
        <w:rPr>
          <w:rFonts w:ascii="Arial" w:hAnsi="Arial" w:cs="Arial"/>
          <w:i/>
          <w:sz w:val="20"/>
          <w:szCs w:val="20"/>
        </w:rPr>
        <w:t xml:space="preserve">Skladno z </w:t>
      </w:r>
      <w:r w:rsidR="0019259C" w:rsidRPr="00ED34DD">
        <w:rPr>
          <w:rFonts w:ascii="Arial" w:hAnsi="Arial" w:cs="Arial"/>
          <w:i/>
          <w:sz w:val="20"/>
          <w:szCs w:val="20"/>
        </w:rPr>
        <w:t>24</w:t>
      </w:r>
      <w:r w:rsidRPr="00ED34DD">
        <w:rPr>
          <w:rFonts w:ascii="Arial" w:hAnsi="Arial" w:cs="Arial"/>
          <w:i/>
          <w:sz w:val="20"/>
          <w:szCs w:val="20"/>
        </w:rPr>
        <w:t xml:space="preserve">. členom Zakona o stvarnem premoženju države in samoupravnih lokalnih skupnosti </w:t>
      </w:r>
      <w:r w:rsidR="0019259C" w:rsidRPr="00ED34DD">
        <w:rPr>
          <w:rFonts w:ascii="Arial" w:hAnsi="Arial" w:cs="Arial"/>
          <w:i/>
          <w:sz w:val="20"/>
          <w:szCs w:val="20"/>
        </w:rPr>
        <w:t xml:space="preserve">(Uradni list RS, št. </w:t>
      </w:r>
      <w:hyperlink r:id="rId10" w:tgtFrame="_blank" w:tooltip="Zakon o stvarnem premoženju države in samoupravnih lokalnih skupnosti (ZSPDSLS-1)" w:history="1">
        <w:r w:rsidR="0019259C" w:rsidRPr="00ED34DD">
          <w:rPr>
            <w:rFonts w:ascii="Arial" w:hAnsi="Arial" w:cs="Arial"/>
            <w:i/>
            <w:sz w:val="20"/>
            <w:szCs w:val="20"/>
          </w:rPr>
          <w:t>11/18</w:t>
        </w:r>
      </w:hyperlink>
      <w:r w:rsidR="0019259C" w:rsidRPr="00ED34DD">
        <w:rPr>
          <w:rFonts w:ascii="Arial" w:hAnsi="Arial" w:cs="Arial"/>
          <w:i/>
          <w:sz w:val="20"/>
          <w:szCs w:val="20"/>
        </w:rPr>
        <w:t> in </w:t>
      </w:r>
      <w:hyperlink r:id="rId11" w:tgtFrame="_blank" w:tooltip="Zakon o spremembah in dopolnitvah Zakona o stvarnem premoženju države in samoupravnih lokalnih skupnost" w:history="1">
        <w:r w:rsidR="0019259C" w:rsidRPr="00ED34DD">
          <w:rPr>
            <w:rFonts w:ascii="Arial" w:hAnsi="Arial" w:cs="Arial"/>
            <w:i/>
            <w:sz w:val="20"/>
            <w:szCs w:val="20"/>
          </w:rPr>
          <w:t>79/18</w:t>
        </w:r>
      </w:hyperlink>
      <w:r w:rsidR="0019259C" w:rsidRPr="00ED34DD">
        <w:rPr>
          <w:rFonts w:ascii="Arial" w:hAnsi="Arial" w:cs="Arial"/>
          <w:i/>
          <w:sz w:val="20"/>
          <w:szCs w:val="20"/>
        </w:rPr>
        <w:t xml:space="preserve">, </w:t>
      </w:r>
      <w:r w:rsidRPr="00ED34DD">
        <w:rPr>
          <w:rFonts w:ascii="Arial" w:hAnsi="Arial" w:cs="Arial"/>
          <w:i/>
          <w:sz w:val="20"/>
          <w:szCs w:val="20"/>
        </w:rPr>
        <w:t>v nadaljevanju: ZSPDSLS</w:t>
      </w:r>
      <w:r w:rsidR="0019259C" w:rsidRPr="00ED34DD">
        <w:rPr>
          <w:rFonts w:ascii="Arial" w:hAnsi="Arial" w:cs="Arial"/>
          <w:i/>
          <w:sz w:val="20"/>
          <w:szCs w:val="20"/>
        </w:rPr>
        <w:t>-1</w:t>
      </w:r>
      <w:r w:rsidRPr="00ED34DD">
        <w:rPr>
          <w:rFonts w:ascii="Arial" w:hAnsi="Arial" w:cs="Arial"/>
          <w:i/>
          <w:sz w:val="20"/>
          <w:szCs w:val="20"/>
        </w:rPr>
        <w:t>), se načrt ravnanja, ki ga sprejme svet samoupravne lokalne skupnosti, na predlog župana, sestoji iz načrta pridobivanja nepremičnega premo</w:t>
      </w:r>
      <w:r w:rsidR="000E6986" w:rsidRPr="00ED34DD">
        <w:rPr>
          <w:rFonts w:ascii="Arial" w:hAnsi="Arial" w:cs="Arial"/>
          <w:i/>
          <w:sz w:val="20"/>
          <w:szCs w:val="20"/>
        </w:rPr>
        <w:t>ženja in</w:t>
      </w:r>
      <w:r w:rsidRPr="00ED34DD">
        <w:rPr>
          <w:rFonts w:ascii="Arial" w:hAnsi="Arial" w:cs="Arial"/>
          <w:i/>
          <w:sz w:val="20"/>
          <w:szCs w:val="20"/>
        </w:rPr>
        <w:t xml:space="preserve"> načrta razpolaganja z nepremičnim premoženjem</w:t>
      </w:r>
      <w:r w:rsidR="000E6986" w:rsidRPr="00ED34DD">
        <w:rPr>
          <w:rFonts w:ascii="Arial" w:hAnsi="Arial" w:cs="Arial"/>
          <w:i/>
          <w:sz w:val="20"/>
          <w:szCs w:val="20"/>
        </w:rPr>
        <w:t>.</w:t>
      </w:r>
      <w:r w:rsidRPr="00ED34DD">
        <w:rPr>
          <w:rFonts w:ascii="Arial" w:hAnsi="Arial" w:cs="Arial"/>
          <w:i/>
          <w:sz w:val="20"/>
          <w:szCs w:val="20"/>
        </w:rPr>
        <w:t xml:space="preserve"> </w:t>
      </w:r>
    </w:p>
    <w:p w:rsidR="00801FCD" w:rsidRPr="00ED34DD" w:rsidRDefault="00801FCD" w:rsidP="000269E7">
      <w:pPr>
        <w:ind w:left="284"/>
        <w:rPr>
          <w:rFonts w:ascii="Arial" w:hAnsi="Arial" w:cs="Arial"/>
          <w:i/>
          <w:sz w:val="20"/>
          <w:szCs w:val="20"/>
        </w:rPr>
      </w:pPr>
    </w:p>
    <w:p w:rsidR="00801FCD" w:rsidRPr="00ED34DD" w:rsidRDefault="00801FCD" w:rsidP="000269E7">
      <w:pPr>
        <w:ind w:left="284"/>
        <w:jc w:val="both"/>
        <w:rPr>
          <w:rFonts w:ascii="Arial" w:hAnsi="Arial" w:cs="Arial"/>
          <w:i/>
          <w:sz w:val="20"/>
          <w:szCs w:val="20"/>
        </w:rPr>
      </w:pPr>
      <w:r w:rsidRPr="00ED34DD">
        <w:rPr>
          <w:rFonts w:ascii="Arial" w:hAnsi="Arial" w:cs="Arial"/>
          <w:i/>
          <w:sz w:val="20"/>
          <w:szCs w:val="20"/>
        </w:rPr>
        <w:t>Tako</w:t>
      </w:r>
      <w:r w:rsidR="00A26383" w:rsidRPr="00ED34DD">
        <w:rPr>
          <w:rFonts w:ascii="Arial" w:hAnsi="Arial" w:cs="Arial"/>
          <w:i/>
          <w:sz w:val="20"/>
          <w:szCs w:val="20"/>
        </w:rPr>
        <w:t xml:space="preserve"> ZSPDSLS</w:t>
      </w:r>
      <w:r w:rsidR="0019259C" w:rsidRPr="00ED34DD">
        <w:rPr>
          <w:rFonts w:ascii="Arial" w:hAnsi="Arial" w:cs="Arial"/>
          <w:i/>
          <w:sz w:val="20"/>
          <w:szCs w:val="20"/>
        </w:rPr>
        <w:t>-1</w:t>
      </w:r>
      <w:r w:rsidR="00ED34DD" w:rsidRPr="00ED34DD">
        <w:rPr>
          <w:rFonts w:ascii="Arial" w:hAnsi="Arial" w:cs="Arial"/>
          <w:i/>
          <w:sz w:val="20"/>
          <w:szCs w:val="20"/>
        </w:rPr>
        <w:t xml:space="preserve"> </w:t>
      </w:r>
      <w:r w:rsidR="00A26383" w:rsidRPr="00ED34DD">
        <w:rPr>
          <w:rFonts w:ascii="Arial" w:hAnsi="Arial" w:cs="Arial"/>
          <w:i/>
          <w:sz w:val="20"/>
          <w:szCs w:val="20"/>
        </w:rPr>
        <w:t xml:space="preserve">v </w:t>
      </w:r>
      <w:r w:rsidR="0019259C" w:rsidRPr="00ED34DD">
        <w:rPr>
          <w:rFonts w:ascii="Arial" w:hAnsi="Arial" w:cs="Arial"/>
          <w:i/>
          <w:sz w:val="20"/>
          <w:szCs w:val="20"/>
        </w:rPr>
        <w:t>24</w:t>
      </w:r>
      <w:r w:rsidR="00A26383" w:rsidRPr="00ED34DD">
        <w:rPr>
          <w:rFonts w:ascii="Arial" w:hAnsi="Arial" w:cs="Arial"/>
          <w:i/>
          <w:sz w:val="20"/>
          <w:szCs w:val="20"/>
        </w:rPr>
        <w:t>. členu in hkrati 7</w:t>
      </w:r>
      <w:r w:rsidRPr="00ED34DD">
        <w:rPr>
          <w:rFonts w:ascii="Arial" w:hAnsi="Arial" w:cs="Arial"/>
          <w:i/>
          <w:sz w:val="20"/>
          <w:szCs w:val="20"/>
        </w:rPr>
        <w:t xml:space="preserve">. člen Uredbe o stvarnem premoženju države in samoupravnih lokalnih skupnosti (Uradni list RS, št. </w:t>
      </w:r>
      <w:r w:rsidR="000C2CB9" w:rsidRPr="00ED34DD">
        <w:rPr>
          <w:rFonts w:ascii="Arial" w:hAnsi="Arial" w:cs="Arial"/>
          <w:i/>
          <w:sz w:val="20"/>
          <w:szCs w:val="20"/>
        </w:rPr>
        <w:t>31/18</w:t>
      </w:r>
      <w:r w:rsidRPr="00ED34DD">
        <w:rPr>
          <w:rFonts w:ascii="Arial" w:hAnsi="Arial" w:cs="Arial"/>
          <w:i/>
          <w:sz w:val="20"/>
          <w:szCs w:val="20"/>
        </w:rPr>
        <w:t xml:space="preserve">; v nadaljevanju: USPDSLS) določata, da </w:t>
      </w:r>
      <w:r w:rsidRPr="00ED34DD">
        <w:rPr>
          <w:rFonts w:ascii="Arial" w:hAnsi="Arial" w:cs="Arial"/>
          <w:b/>
          <w:i/>
          <w:sz w:val="20"/>
          <w:szCs w:val="20"/>
          <w:u w:val="single"/>
        </w:rPr>
        <w:t>načrt ravnanja z nepremičnim premoženjem</w:t>
      </w:r>
      <w:r w:rsidRPr="00ED34DD">
        <w:rPr>
          <w:rFonts w:ascii="Arial" w:hAnsi="Arial" w:cs="Arial"/>
          <w:i/>
          <w:sz w:val="20"/>
          <w:szCs w:val="20"/>
        </w:rPr>
        <w:t xml:space="preserve"> vsebuje:</w:t>
      </w:r>
    </w:p>
    <w:p w:rsidR="00801FCD" w:rsidRPr="00ED34DD" w:rsidRDefault="00801FCD" w:rsidP="000269E7">
      <w:pPr>
        <w:numPr>
          <w:ilvl w:val="0"/>
          <w:numId w:val="1"/>
        </w:numPr>
        <w:ind w:left="284" w:firstLine="0"/>
        <w:rPr>
          <w:rFonts w:ascii="Arial" w:hAnsi="Arial" w:cs="Arial"/>
          <w:i/>
          <w:sz w:val="20"/>
          <w:szCs w:val="20"/>
        </w:rPr>
      </w:pPr>
      <w:r w:rsidRPr="00ED34DD">
        <w:rPr>
          <w:rFonts w:ascii="Arial" w:hAnsi="Arial" w:cs="Arial"/>
          <w:i/>
          <w:sz w:val="20"/>
          <w:szCs w:val="20"/>
        </w:rPr>
        <w:t>načrt prido</w:t>
      </w:r>
      <w:r w:rsidR="000E6986" w:rsidRPr="00ED34DD">
        <w:rPr>
          <w:rFonts w:ascii="Arial" w:hAnsi="Arial" w:cs="Arial"/>
          <w:i/>
          <w:sz w:val="20"/>
          <w:szCs w:val="20"/>
        </w:rPr>
        <w:t>bivanja nepremičnega premoženja in</w:t>
      </w:r>
    </w:p>
    <w:p w:rsidR="00801FCD" w:rsidRPr="00ED34DD" w:rsidRDefault="00801FCD" w:rsidP="000269E7">
      <w:pPr>
        <w:numPr>
          <w:ilvl w:val="0"/>
          <w:numId w:val="1"/>
        </w:numPr>
        <w:ind w:left="284" w:firstLine="0"/>
        <w:rPr>
          <w:rFonts w:ascii="Arial" w:hAnsi="Arial" w:cs="Arial"/>
          <w:i/>
          <w:sz w:val="20"/>
          <w:szCs w:val="20"/>
        </w:rPr>
      </w:pPr>
      <w:r w:rsidRPr="00ED34DD">
        <w:rPr>
          <w:rFonts w:ascii="Arial" w:hAnsi="Arial" w:cs="Arial"/>
          <w:i/>
          <w:sz w:val="20"/>
          <w:szCs w:val="20"/>
        </w:rPr>
        <w:t>načrt razpola</w:t>
      </w:r>
      <w:r w:rsidR="00394293" w:rsidRPr="00ED34DD">
        <w:rPr>
          <w:rFonts w:ascii="Arial" w:hAnsi="Arial" w:cs="Arial"/>
          <w:i/>
          <w:sz w:val="20"/>
          <w:szCs w:val="20"/>
        </w:rPr>
        <w:t>ganja z nepremičnim premoženjem.</w:t>
      </w:r>
    </w:p>
    <w:p w:rsidR="006F68F2" w:rsidRPr="00ED34DD" w:rsidRDefault="008249D5" w:rsidP="000269E7">
      <w:pPr>
        <w:shd w:val="clear" w:color="auto" w:fill="FFFFFF"/>
        <w:ind w:left="284"/>
        <w:jc w:val="both"/>
        <w:rPr>
          <w:rFonts w:ascii="Arial" w:hAnsi="Arial" w:cs="Arial"/>
          <w:i/>
          <w:sz w:val="20"/>
          <w:szCs w:val="20"/>
        </w:rPr>
      </w:pPr>
      <w:r w:rsidRPr="008249D5">
        <w:rPr>
          <w:rFonts w:ascii="Arial" w:hAnsi="Arial" w:cs="Arial"/>
          <w:i/>
          <w:sz w:val="20"/>
          <w:szCs w:val="20"/>
        </w:rPr>
        <w:t>Občinski svet sprejme letni načrt pridobivanja nepremičnega premoženja občine za nepremičnine v posamični vrednosti nad 100.000,00 EUR ter letni načrt razpolaganja z nepremičnim premoženjem, župan pa letni načrt pridobivanja nepremičnega premoženja občine za nepremičnine v posamični vrednosti do 100.000,00 EUR.</w:t>
      </w:r>
    </w:p>
    <w:p w:rsidR="000269E7" w:rsidRDefault="000269E7" w:rsidP="000269E7">
      <w:pPr>
        <w:shd w:val="clear" w:color="auto" w:fill="FFFFFF"/>
        <w:ind w:left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0269E7" w:rsidRDefault="000269E7" w:rsidP="000269E7">
      <w:pPr>
        <w:shd w:val="clear" w:color="auto" w:fill="FFFFFF"/>
        <w:ind w:left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8A7F10" w:rsidRDefault="008A7F10" w:rsidP="000269E7">
      <w:pPr>
        <w:shd w:val="clear" w:color="auto" w:fill="FFFFFF"/>
        <w:ind w:left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6F68F2" w:rsidRPr="00ED34DD" w:rsidRDefault="006F68F2" w:rsidP="000269E7">
      <w:pPr>
        <w:shd w:val="clear" w:color="auto" w:fill="FFFFFF"/>
        <w:ind w:left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D34DD">
        <w:rPr>
          <w:rFonts w:ascii="Arial" w:hAnsi="Arial" w:cs="Arial"/>
          <w:b/>
          <w:i/>
          <w:sz w:val="20"/>
          <w:szCs w:val="20"/>
          <w:u w:val="single"/>
        </w:rPr>
        <w:lastRenderedPageBreak/>
        <w:t xml:space="preserve">Razlogi za sprejem načrta pridobivanja in razpolaganja z nepremičnim premoženjem: </w:t>
      </w:r>
    </w:p>
    <w:p w:rsidR="006F68F2" w:rsidRPr="00ED34DD" w:rsidRDefault="006F68F2" w:rsidP="000269E7">
      <w:pPr>
        <w:ind w:left="284"/>
        <w:jc w:val="both"/>
        <w:rPr>
          <w:rFonts w:ascii="Arial" w:hAnsi="Arial" w:cs="Arial"/>
          <w:i/>
          <w:sz w:val="20"/>
          <w:szCs w:val="20"/>
        </w:rPr>
      </w:pPr>
      <w:r w:rsidRPr="00ED34DD">
        <w:rPr>
          <w:rFonts w:ascii="Arial" w:hAnsi="Arial" w:cs="Arial"/>
          <w:i/>
          <w:sz w:val="20"/>
          <w:szCs w:val="20"/>
        </w:rPr>
        <w:t>Načrt pridobivanja in razpolaganja z nepremičnim premoženjem je akt strate</w:t>
      </w:r>
      <w:r w:rsidR="00D87B6D" w:rsidRPr="00ED34DD">
        <w:rPr>
          <w:rFonts w:ascii="Arial" w:hAnsi="Arial" w:cs="Arial"/>
          <w:i/>
          <w:sz w:val="20"/>
          <w:szCs w:val="20"/>
        </w:rPr>
        <w:t xml:space="preserve">škega pomena, saj je skladno s </w:t>
      </w:r>
      <w:r w:rsidR="000C2CB9" w:rsidRPr="00ED34DD">
        <w:rPr>
          <w:rFonts w:ascii="Arial" w:hAnsi="Arial" w:cs="Arial"/>
          <w:i/>
          <w:sz w:val="20"/>
          <w:szCs w:val="20"/>
        </w:rPr>
        <w:t>2</w:t>
      </w:r>
      <w:r w:rsidR="00D87B6D" w:rsidRPr="00ED34DD">
        <w:rPr>
          <w:rFonts w:ascii="Arial" w:hAnsi="Arial" w:cs="Arial"/>
          <w:i/>
          <w:sz w:val="20"/>
          <w:szCs w:val="20"/>
        </w:rPr>
        <w:t>6</w:t>
      </w:r>
      <w:r w:rsidRPr="00ED34DD">
        <w:rPr>
          <w:rFonts w:ascii="Arial" w:hAnsi="Arial" w:cs="Arial"/>
          <w:i/>
          <w:sz w:val="20"/>
          <w:szCs w:val="20"/>
        </w:rPr>
        <w:t xml:space="preserve">. členom </w:t>
      </w:r>
      <w:r w:rsidR="000C2CB9" w:rsidRPr="00ED34DD">
        <w:rPr>
          <w:rFonts w:ascii="Arial" w:hAnsi="Arial" w:cs="Arial"/>
          <w:i/>
          <w:sz w:val="20"/>
          <w:szCs w:val="20"/>
        </w:rPr>
        <w:t>ZSPDSLS-1</w:t>
      </w:r>
      <w:r w:rsidR="00ED34DD" w:rsidRPr="00ED34DD">
        <w:rPr>
          <w:rFonts w:ascii="Arial" w:hAnsi="Arial" w:cs="Arial"/>
          <w:i/>
          <w:sz w:val="20"/>
          <w:szCs w:val="20"/>
        </w:rPr>
        <w:t xml:space="preserve"> </w:t>
      </w:r>
      <w:r w:rsidRPr="00ED34DD">
        <w:rPr>
          <w:rFonts w:ascii="Arial" w:hAnsi="Arial" w:cs="Arial"/>
          <w:i/>
          <w:sz w:val="20"/>
          <w:szCs w:val="20"/>
        </w:rPr>
        <w:t xml:space="preserve">mogoče začeti postopek razpolaganja z nepremičnim premoženjem samo, če je nepremično premoženje vključeno v letni načrt razpolaganja z nepremičninami samoupravne lokalne skupnosti, prav tako pa je odplačni način pridobitve lastninske pravice na nepremičninah v breme proračunskih sredstev mogoč samo na podlagi sprejetega letnega načrta pridobivanja nepremičnega premoženja. </w:t>
      </w:r>
    </w:p>
    <w:p w:rsidR="006F68F2" w:rsidRPr="00ED34DD" w:rsidRDefault="006F68F2" w:rsidP="000269E7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6F68F2" w:rsidRPr="00ED34DD" w:rsidRDefault="006F68F2" w:rsidP="000269E7">
      <w:pPr>
        <w:ind w:left="284"/>
        <w:jc w:val="both"/>
        <w:rPr>
          <w:rFonts w:ascii="Arial" w:hAnsi="Arial" w:cs="Arial"/>
          <w:i/>
          <w:sz w:val="20"/>
          <w:szCs w:val="20"/>
        </w:rPr>
      </w:pPr>
      <w:r w:rsidRPr="00ED34DD">
        <w:rPr>
          <w:rFonts w:ascii="Arial" w:hAnsi="Arial" w:cs="Arial"/>
          <w:i/>
          <w:sz w:val="20"/>
          <w:szCs w:val="20"/>
        </w:rPr>
        <w:t xml:space="preserve">V skladu s </w:t>
      </w:r>
      <w:r w:rsidR="008D0E05" w:rsidRPr="00ED34DD">
        <w:rPr>
          <w:rFonts w:ascii="Arial" w:hAnsi="Arial" w:cs="Arial"/>
          <w:i/>
          <w:sz w:val="20"/>
          <w:szCs w:val="20"/>
        </w:rPr>
        <w:t xml:space="preserve">4. </w:t>
      </w:r>
      <w:r w:rsidRPr="00ED34DD">
        <w:rPr>
          <w:rFonts w:ascii="Arial" w:hAnsi="Arial" w:cs="Arial"/>
          <w:i/>
          <w:sz w:val="20"/>
          <w:szCs w:val="20"/>
        </w:rPr>
        <w:t xml:space="preserve">odstavkom </w:t>
      </w:r>
      <w:r w:rsidR="008D0E05" w:rsidRPr="00ED34DD">
        <w:rPr>
          <w:rFonts w:ascii="Arial" w:hAnsi="Arial" w:cs="Arial"/>
          <w:i/>
          <w:sz w:val="20"/>
          <w:szCs w:val="20"/>
        </w:rPr>
        <w:t xml:space="preserve">29. </w:t>
      </w:r>
      <w:r w:rsidRPr="00ED34DD">
        <w:rPr>
          <w:rFonts w:ascii="Arial" w:hAnsi="Arial" w:cs="Arial"/>
          <w:i/>
          <w:sz w:val="20"/>
          <w:szCs w:val="20"/>
        </w:rPr>
        <w:t>člena ZSPD</w:t>
      </w:r>
      <w:r w:rsidR="00670DB8" w:rsidRPr="00ED34DD">
        <w:rPr>
          <w:rFonts w:ascii="Arial" w:hAnsi="Arial" w:cs="Arial"/>
          <w:i/>
          <w:sz w:val="20"/>
          <w:szCs w:val="20"/>
        </w:rPr>
        <w:t>SLS</w:t>
      </w:r>
      <w:r w:rsidRPr="00ED34DD">
        <w:rPr>
          <w:rFonts w:ascii="Arial" w:hAnsi="Arial" w:cs="Arial"/>
          <w:i/>
          <w:sz w:val="20"/>
          <w:szCs w:val="20"/>
        </w:rPr>
        <w:t xml:space="preserve"> o pravnem poslu ravnanja s stvarnim premoženjem </w:t>
      </w:r>
      <w:r w:rsidR="008D0E05" w:rsidRPr="00ED34DD">
        <w:rPr>
          <w:rFonts w:ascii="Arial" w:hAnsi="Arial" w:cs="Arial"/>
          <w:i/>
          <w:sz w:val="20"/>
          <w:szCs w:val="20"/>
        </w:rPr>
        <w:t xml:space="preserve">odloči </w:t>
      </w:r>
      <w:r w:rsidRPr="00ED34DD">
        <w:rPr>
          <w:rFonts w:ascii="Arial" w:hAnsi="Arial" w:cs="Arial"/>
          <w:i/>
          <w:sz w:val="20"/>
          <w:szCs w:val="20"/>
        </w:rPr>
        <w:t>in takšen pravni posel tudi sklene</w:t>
      </w:r>
      <w:r w:rsidR="008D0E05" w:rsidRPr="00ED34DD">
        <w:rPr>
          <w:rFonts w:ascii="Arial" w:hAnsi="Arial" w:cs="Arial"/>
          <w:i/>
          <w:sz w:val="20"/>
          <w:szCs w:val="20"/>
        </w:rPr>
        <w:t xml:space="preserve"> župan</w:t>
      </w:r>
      <w:r w:rsidR="00762740" w:rsidRPr="00ED34DD">
        <w:rPr>
          <w:rFonts w:ascii="Arial" w:hAnsi="Arial" w:cs="Arial"/>
          <w:i/>
          <w:sz w:val="20"/>
          <w:szCs w:val="20"/>
        </w:rPr>
        <w:t xml:space="preserve"> (ali funkcionar oziroma javni uslužbenec, zaposlen v občinski upravi, ki ju za to pooblasti župan)</w:t>
      </w:r>
      <w:r w:rsidRPr="00ED34DD">
        <w:rPr>
          <w:rFonts w:ascii="Arial" w:hAnsi="Arial" w:cs="Arial"/>
          <w:i/>
          <w:sz w:val="20"/>
          <w:szCs w:val="20"/>
        </w:rPr>
        <w:t>, pri čemer pa je potrebno upoštevati, da je pogoj za pridobivanje oz</w:t>
      </w:r>
      <w:r w:rsidR="00762740" w:rsidRPr="00ED34DD">
        <w:rPr>
          <w:rFonts w:ascii="Arial" w:hAnsi="Arial" w:cs="Arial"/>
          <w:i/>
          <w:sz w:val="20"/>
          <w:szCs w:val="20"/>
        </w:rPr>
        <w:t>iroma</w:t>
      </w:r>
      <w:r w:rsidRPr="00ED34DD">
        <w:rPr>
          <w:rFonts w:ascii="Arial" w:hAnsi="Arial" w:cs="Arial"/>
          <w:i/>
          <w:sz w:val="20"/>
          <w:szCs w:val="20"/>
        </w:rPr>
        <w:t xml:space="preserve"> razpolaganje, vključenost posameznega stvarnega premoženja v letni načrt pridobivanja oziroma razpolaganja s stvarnim premoženjem občine.</w:t>
      </w:r>
    </w:p>
    <w:p w:rsidR="006F68F2" w:rsidRPr="00ED34DD" w:rsidRDefault="006F68F2" w:rsidP="000269E7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6F68F2" w:rsidRPr="00ED34DD" w:rsidRDefault="006F68F2" w:rsidP="000269E7">
      <w:pPr>
        <w:ind w:left="284"/>
        <w:jc w:val="both"/>
        <w:rPr>
          <w:rFonts w:ascii="Arial" w:hAnsi="Arial" w:cs="Arial"/>
          <w:i/>
          <w:sz w:val="20"/>
          <w:szCs w:val="20"/>
        </w:rPr>
      </w:pPr>
      <w:r w:rsidRPr="00ED34DD">
        <w:rPr>
          <w:rFonts w:ascii="Arial" w:hAnsi="Arial" w:cs="Arial"/>
          <w:b/>
          <w:i/>
          <w:sz w:val="20"/>
          <w:szCs w:val="20"/>
          <w:u w:val="single"/>
        </w:rPr>
        <w:t>Ocena sedanjega stanja:</w:t>
      </w:r>
    </w:p>
    <w:p w:rsidR="004A4F41" w:rsidRPr="00ED34DD" w:rsidRDefault="006F68F2" w:rsidP="000269E7">
      <w:pPr>
        <w:shd w:val="clear" w:color="auto" w:fill="FFFFFF"/>
        <w:ind w:left="284"/>
        <w:jc w:val="both"/>
        <w:rPr>
          <w:rFonts w:ascii="Arial" w:hAnsi="Arial" w:cs="Arial"/>
          <w:i/>
          <w:sz w:val="20"/>
          <w:szCs w:val="20"/>
        </w:rPr>
      </w:pPr>
      <w:r w:rsidRPr="00ED34DD">
        <w:rPr>
          <w:rFonts w:ascii="Arial" w:hAnsi="Arial" w:cs="Arial"/>
          <w:i/>
          <w:sz w:val="20"/>
          <w:szCs w:val="20"/>
        </w:rPr>
        <w:t xml:space="preserve">Občinski svet sprejema na predlog župana letni načrt pridobivanja in razpolaganja z </w:t>
      </w:r>
      <w:r w:rsidR="00762740" w:rsidRPr="00ED34DD">
        <w:rPr>
          <w:rFonts w:ascii="Arial" w:hAnsi="Arial" w:cs="Arial"/>
          <w:i/>
          <w:sz w:val="20"/>
          <w:szCs w:val="20"/>
        </w:rPr>
        <w:t xml:space="preserve">nepremičnim premoženjem občine. Skladno s prvim odstavkom 27. člena ZSPDSLS-1 lahko občinski svet med letom dopolni letni načrt ravnanja (pridobivanja in razpolaganja) z nepremičnim premoženjem, in sicer zaradi spremenjenih prostorskih potreb in spremenjenih drugih potreb upravljavcev stvarnega premoženja, ki jih ob pripravi načrta ravnanja z nepremičnim premoženjem z nepremičnim premoženjem ni bilo mogoče določiti ali pa zaradi okoliščin na trgu, ki narekujejo hiter odziv. </w:t>
      </w:r>
      <w:r w:rsidRPr="00ED34DD">
        <w:rPr>
          <w:rFonts w:ascii="Arial" w:hAnsi="Arial" w:cs="Arial"/>
          <w:i/>
          <w:sz w:val="20"/>
          <w:szCs w:val="20"/>
        </w:rPr>
        <w:t>V Odlok</w:t>
      </w:r>
      <w:r w:rsidR="006C5CC1" w:rsidRPr="00ED34DD">
        <w:rPr>
          <w:rFonts w:ascii="Arial" w:hAnsi="Arial" w:cs="Arial"/>
          <w:i/>
          <w:sz w:val="20"/>
          <w:szCs w:val="20"/>
        </w:rPr>
        <w:t>u</w:t>
      </w:r>
      <w:r w:rsidRPr="00ED34DD">
        <w:rPr>
          <w:rFonts w:ascii="Arial" w:hAnsi="Arial" w:cs="Arial"/>
          <w:i/>
          <w:sz w:val="20"/>
          <w:szCs w:val="20"/>
        </w:rPr>
        <w:t xml:space="preserve"> o proračunu Mestne občine Velenje za leto </w:t>
      </w:r>
      <w:r w:rsidR="00BC2B44" w:rsidRPr="00ED34DD">
        <w:rPr>
          <w:rFonts w:ascii="Arial" w:hAnsi="Arial" w:cs="Arial"/>
          <w:i/>
          <w:sz w:val="20"/>
          <w:szCs w:val="20"/>
        </w:rPr>
        <w:t>20</w:t>
      </w:r>
      <w:r w:rsidR="00233D9D" w:rsidRPr="00ED34DD">
        <w:rPr>
          <w:rFonts w:ascii="Arial" w:hAnsi="Arial" w:cs="Arial"/>
          <w:i/>
          <w:sz w:val="20"/>
          <w:szCs w:val="20"/>
        </w:rPr>
        <w:t>20</w:t>
      </w:r>
      <w:r w:rsidR="00820433" w:rsidRPr="00ED34DD">
        <w:rPr>
          <w:rFonts w:ascii="Arial" w:hAnsi="Arial" w:cs="Arial"/>
          <w:i/>
          <w:sz w:val="20"/>
          <w:szCs w:val="20"/>
        </w:rPr>
        <w:t xml:space="preserve"> </w:t>
      </w:r>
      <w:r w:rsidRPr="00ED34DD">
        <w:rPr>
          <w:rFonts w:ascii="Arial" w:hAnsi="Arial" w:cs="Arial"/>
          <w:i/>
          <w:sz w:val="20"/>
          <w:szCs w:val="20"/>
        </w:rPr>
        <w:t xml:space="preserve">je določeno, da občinski svet sprejema letni načrt pridobivanja nepremičnega premoženja občine za nepremičnine v posamični vrednosti nad 100.000,00 EUR, župan pa letni načrt pridobivanja nepremičnega premoženja občine za nepremičnine v posamični vrednosti do 100.000,00 EUR. </w:t>
      </w:r>
    </w:p>
    <w:p w:rsidR="004A4F41" w:rsidRPr="00ED34DD" w:rsidRDefault="004A4F41" w:rsidP="000269E7">
      <w:pPr>
        <w:shd w:val="clear" w:color="auto" w:fill="FFFFFF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6F68F2" w:rsidRPr="00ED34DD" w:rsidRDefault="006F68F2" w:rsidP="000269E7">
      <w:pPr>
        <w:shd w:val="clear" w:color="auto" w:fill="FFFFFF"/>
        <w:ind w:left="284"/>
        <w:jc w:val="both"/>
        <w:rPr>
          <w:rFonts w:ascii="Arial" w:hAnsi="Arial" w:cs="Arial"/>
          <w:i/>
          <w:sz w:val="20"/>
          <w:szCs w:val="20"/>
        </w:rPr>
      </w:pPr>
      <w:r w:rsidRPr="00ED34DD">
        <w:rPr>
          <w:rFonts w:ascii="Arial" w:hAnsi="Arial" w:cs="Arial"/>
          <w:i/>
          <w:sz w:val="20"/>
          <w:szCs w:val="20"/>
        </w:rPr>
        <w:t>Vsak začetni mesec tekočega proračunskega leta</w:t>
      </w:r>
      <w:r w:rsidR="004A4F41" w:rsidRPr="00ED34DD">
        <w:rPr>
          <w:rFonts w:ascii="Arial" w:hAnsi="Arial" w:cs="Arial"/>
          <w:i/>
          <w:sz w:val="20"/>
          <w:szCs w:val="20"/>
        </w:rPr>
        <w:t xml:space="preserve">, najpozneje pa ob sprejetju zaključnega računa občinskega proračuna, </w:t>
      </w:r>
      <w:r w:rsidRPr="00ED34DD">
        <w:rPr>
          <w:rFonts w:ascii="Arial" w:hAnsi="Arial" w:cs="Arial"/>
          <w:i/>
          <w:sz w:val="20"/>
          <w:szCs w:val="20"/>
        </w:rPr>
        <w:t xml:space="preserve">pa </w:t>
      </w:r>
      <w:r w:rsidR="004A4F41" w:rsidRPr="00ED34DD">
        <w:rPr>
          <w:rFonts w:ascii="Arial" w:hAnsi="Arial" w:cs="Arial"/>
          <w:i/>
          <w:sz w:val="20"/>
          <w:szCs w:val="20"/>
        </w:rPr>
        <w:t xml:space="preserve">župan </w:t>
      </w:r>
      <w:r w:rsidRPr="00ED34DD">
        <w:rPr>
          <w:rFonts w:ascii="Arial" w:hAnsi="Arial" w:cs="Arial"/>
          <w:i/>
          <w:sz w:val="20"/>
          <w:szCs w:val="20"/>
        </w:rPr>
        <w:t>občinskemu svetu v vednost predloži poročilo o realizaciji letnega načrta pridobivanja in razpolaganja z nepremičnim premoženjem za preteklo proračunsko leto.</w:t>
      </w:r>
      <w:r w:rsidR="004A4F41" w:rsidRPr="00ED34DD">
        <w:rPr>
          <w:rFonts w:ascii="Arial" w:hAnsi="Arial" w:cs="Arial"/>
          <w:i/>
          <w:sz w:val="20"/>
          <w:szCs w:val="20"/>
        </w:rPr>
        <w:t xml:space="preserve"> </w:t>
      </w:r>
    </w:p>
    <w:p w:rsidR="006F68F2" w:rsidRPr="00ED34DD" w:rsidRDefault="006F68F2" w:rsidP="000269E7">
      <w:pPr>
        <w:shd w:val="clear" w:color="auto" w:fill="FFFFFF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6F68F2" w:rsidRPr="00ED34DD" w:rsidRDefault="006F68F2" w:rsidP="000269E7">
      <w:pPr>
        <w:shd w:val="clear" w:color="auto" w:fill="FFFFFF"/>
        <w:ind w:left="284"/>
        <w:jc w:val="both"/>
        <w:rPr>
          <w:rFonts w:ascii="Arial" w:hAnsi="Arial" w:cs="Arial"/>
          <w:i/>
          <w:sz w:val="20"/>
          <w:szCs w:val="20"/>
        </w:rPr>
      </w:pPr>
      <w:r w:rsidRPr="00ED34DD">
        <w:rPr>
          <w:rFonts w:ascii="Arial" w:hAnsi="Arial" w:cs="Arial"/>
          <w:b/>
          <w:i/>
          <w:sz w:val="20"/>
          <w:szCs w:val="20"/>
          <w:u w:val="single"/>
        </w:rPr>
        <w:t>Cilji in načela načrta pridobivanja in razpolaganja z nepremičnim premoženjem:</w:t>
      </w:r>
    </w:p>
    <w:p w:rsidR="006F68F2" w:rsidRPr="00293660" w:rsidRDefault="006F68F2" w:rsidP="000269E7">
      <w:pPr>
        <w:ind w:left="284"/>
        <w:jc w:val="both"/>
        <w:rPr>
          <w:rFonts w:ascii="Arial" w:hAnsi="Arial" w:cs="Arial"/>
          <w:i/>
          <w:sz w:val="20"/>
          <w:szCs w:val="20"/>
        </w:rPr>
      </w:pPr>
      <w:r w:rsidRPr="00ED34DD">
        <w:rPr>
          <w:rFonts w:ascii="Arial" w:hAnsi="Arial" w:cs="Arial"/>
          <w:i/>
          <w:sz w:val="20"/>
          <w:szCs w:val="20"/>
        </w:rPr>
        <w:t xml:space="preserve">S sprejemom letnega načrta pridobivanja in razpolaganja z nepremičnim premoženjem za leto </w:t>
      </w:r>
      <w:r w:rsidR="00BC2B44" w:rsidRPr="00ED34DD">
        <w:rPr>
          <w:rFonts w:ascii="Arial" w:hAnsi="Arial" w:cs="Arial"/>
          <w:i/>
          <w:sz w:val="20"/>
          <w:szCs w:val="20"/>
        </w:rPr>
        <w:t>20</w:t>
      </w:r>
      <w:r w:rsidR="00233D9D" w:rsidRPr="00ED34DD">
        <w:rPr>
          <w:rFonts w:ascii="Arial" w:hAnsi="Arial" w:cs="Arial"/>
          <w:i/>
          <w:sz w:val="20"/>
          <w:szCs w:val="20"/>
        </w:rPr>
        <w:t>20</w:t>
      </w:r>
      <w:r w:rsidRPr="00ED34DD">
        <w:rPr>
          <w:rFonts w:ascii="Arial" w:hAnsi="Arial" w:cs="Arial"/>
          <w:i/>
          <w:sz w:val="20"/>
          <w:szCs w:val="20"/>
        </w:rPr>
        <w:t xml:space="preserve"> se zagotavljajo temeljna načela ravnanja s stvarnim premoženjem samoupravnih lokalnih skupnosti, zlasti pa načelo transparentnosti</w:t>
      </w:r>
      <w:r w:rsidRPr="00293660">
        <w:rPr>
          <w:rFonts w:ascii="Arial" w:hAnsi="Arial" w:cs="Arial"/>
          <w:i/>
          <w:sz w:val="20"/>
          <w:szCs w:val="20"/>
        </w:rPr>
        <w:t xml:space="preserve"> oziroma preglednosti, saj je dolžnost upravljavca premoženja, da postopke ravnanja z nepremičnim premoženjem vodi na tak način, da je pri tem zagotovljena preglednost vodenja samih postopkov, kot tudi preglednost sprejemanja odločitev. S sprejemom predlaganega načrta pa se zasleduje tudi načelo javnosti, saj je ravnanje z nepremičnim premoženjem občine javno, razen v primerih, ko poseben zakon določa drugače.</w:t>
      </w:r>
    </w:p>
    <w:p w:rsidR="006F68F2" w:rsidRPr="00293660" w:rsidRDefault="006F68F2" w:rsidP="000269E7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6F68F2" w:rsidRPr="00293660" w:rsidRDefault="006F68F2" w:rsidP="000269E7">
      <w:pPr>
        <w:ind w:left="284"/>
        <w:jc w:val="both"/>
        <w:rPr>
          <w:rFonts w:ascii="Arial" w:hAnsi="Arial" w:cs="Arial"/>
          <w:i/>
          <w:sz w:val="20"/>
          <w:szCs w:val="20"/>
        </w:rPr>
      </w:pPr>
      <w:r w:rsidRPr="00293660">
        <w:rPr>
          <w:rFonts w:ascii="Arial" w:hAnsi="Arial" w:cs="Arial"/>
          <w:i/>
          <w:sz w:val="20"/>
          <w:szCs w:val="20"/>
        </w:rPr>
        <w:t>Hkrati je sprejem letnega načrta pridobivanja in razpolaganja z nepremičnim premoženjem načrta ključna faza v izvedbi vseh nadaljnjih postopkov prodaje.</w:t>
      </w:r>
    </w:p>
    <w:p w:rsidR="004945DC" w:rsidRPr="00293660" w:rsidRDefault="004945DC" w:rsidP="000269E7">
      <w:pPr>
        <w:shd w:val="clear" w:color="auto" w:fill="FFFFFF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27070B" w:rsidRPr="00293660" w:rsidRDefault="0027070B" w:rsidP="000269E7">
      <w:pPr>
        <w:shd w:val="clear" w:color="auto" w:fill="FFFFFF"/>
        <w:ind w:left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293660">
        <w:rPr>
          <w:rFonts w:ascii="Arial" w:hAnsi="Arial" w:cs="Arial"/>
          <w:b/>
          <w:i/>
          <w:sz w:val="20"/>
          <w:szCs w:val="20"/>
          <w:u w:val="single"/>
        </w:rPr>
        <w:t>Ocena finančnih in drugih posledic:</w:t>
      </w:r>
    </w:p>
    <w:p w:rsidR="0027070B" w:rsidRPr="00293660" w:rsidRDefault="0027070B" w:rsidP="000269E7">
      <w:pPr>
        <w:shd w:val="clear" w:color="auto" w:fill="FFFFFF"/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 w:rsidRPr="00293660">
        <w:rPr>
          <w:rFonts w:ascii="Arial" w:hAnsi="Arial" w:cs="Arial"/>
          <w:b/>
          <w:i/>
          <w:sz w:val="20"/>
          <w:szCs w:val="20"/>
        </w:rPr>
        <w:t>Ocenjeni obsegi razpolaganja z nepremičnim premoženjem so načrtovani v navedenih višinah:</w:t>
      </w:r>
    </w:p>
    <w:p w:rsidR="0027070B" w:rsidRPr="00293660" w:rsidRDefault="0027070B" w:rsidP="000269E7">
      <w:pPr>
        <w:shd w:val="clear" w:color="auto" w:fill="FFFFFF"/>
        <w:ind w:left="284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D032D2" w:rsidRPr="008249D5" w:rsidRDefault="00D032D2" w:rsidP="000269E7">
      <w:pPr>
        <w:shd w:val="clear" w:color="auto" w:fill="FFFFFF"/>
        <w:ind w:left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8249D5">
        <w:rPr>
          <w:rFonts w:ascii="Arial" w:hAnsi="Arial" w:cs="Arial"/>
          <w:b/>
          <w:i/>
          <w:sz w:val="20"/>
          <w:szCs w:val="20"/>
          <w:u w:val="single"/>
        </w:rPr>
        <w:t>Ocena finančnih in drugih posledic:</w:t>
      </w:r>
    </w:p>
    <w:p w:rsidR="00D032D2" w:rsidRPr="008249D5" w:rsidRDefault="00D032D2" w:rsidP="000269E7">
      <w:pPr>
        <w:shd w:val="clear" w:color="auto" w:fill="FFFFFF"/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 w:rsidRPr="008249D5">
        <w:rPr>
          <w:rFonts w:ascii="Arial" w:hAnsi="Arial" w:cs="Arial"/>
          <w:b/>
          <w:i/>
          <w:sz w:val="20"/>
          <w:szCs w:val="20"/>
        </w:rPr>
        <w:t>Ocenjeni obsegi razpolaganja z nepremičnim premoženjem so načrtovani v navedenih višinah:</w:t>
      </w:r>
    </w:p>
    <w:p w:rsidR="00D032D2" w:rsidRPr="00D032D2" w:rsidRDefault="00D032D2" w:rsidP="000269E7">
      <w:pPr>
        <w:shd w:val="clear" w:color="auto" w:fill="FFFFFF"/>
        <w:ind w:left="284"/>
        <w:jc w:val="both"/>
        <w:rPr>
          <w:rFonts w:ascii="Arial" w:hAnsi="Arial" w:cs="Arial"/>
          <w:i/>
          <w:color w:val="000000"/>
          <w:sz w:val="20"/>
          <w:szCs w:val="20"/>
          <w:highlight w:val="yellow"/>
        </w:rPr>
      </w:pPr>
    </w:p>
    <w:p w:rsidR="00D032D2" w:rsidRPr="008249D5" w:rsidRDefault="00D032D2" w:rsidP="000269E7">
      <w:pPr>
        <w:shd w:val="clear" w:color="auto" w:fill="FFFFFF"/>
        <w:ind w:left="284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032D2">
        <w:rPr>
          <w:rFonts w:ascii="Arial" w:hAnsi="Arial" w:cs="Arial"/>
          <w:i/>
          <w:color w:val="000000"/>
          <w:sz w:val="20"/>
          <w:szCs w:val="20"/>
        </w:rPr>
        <w:t>Prihodki od prodaje zemljišč v letu 20</w:t>
      </w:r>
      <w:r w:rsidR="00D31E74" w:rsidRPr="00D31E74">
        <w:rPr>
          <w:rFonts w:ascii="Arial" w:hAnsi="Arial" w:cs="Arial"/>
          <w:i/>
          <w:color w:val="000000"/>
          <w:sz w:val="20"/>
          <w:szCs w:val="20"/>
        </w:rPr>
        <w:t>20</w:t>
      </w:r>
      <w:r w:rsidRPr="00D032D2">
        <w:rPr>
          <w:rFonts w:ascii="Arial" w:hAnsi="Arial" w:cs="Arial"/>
          <w:i/>
          <w:color w:val="000000"/>
          <w:sz w:val="20"/>
          <w:szCs w:val="20"/>
        </w:rPr>
        <w:t xml:space="preserve"> se s tem letnim načrtom povečajo za </w:t>
      </w:r>
      <w:r w:rsidR="00656069" w:rsidRPr="00656069">
        <w:rPr>
          <w:rFonts w:ascii="Arial" w:hAnsi="Arial" w:cs="Arial"/>
          <w:i/>
          <w:color w:val="000000"/>
          <w:sz w:val="20"/>
          <w:szCs w:val="20"/>
        </w:rPr>
        <w:t>573.825,00</w:t>
      </w:r>
      <w:r w:rsidR="0065606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8249D5">
        <w:rPr>
          <w:rFonts w:ascii="Arial" w:hAnsi="Arial" w:cs="Arial"/>
          <w:i/>
          <w:color w:val="000000"/>
          <w:sz w:val="20"/>
          <w:szCs w:val="20"/>
        </w:rPr>
        <w:t xml:space="preserve">EUR in sedaj znašajo </w:t>
      </w:r>
      <w:r w:rsidR="00656069" w:rsidRPr="008249D5">
        <w:rPr>
          <w:rFonts w:ascii="Arial" w:hAnsi="Arial" w:cs="Arial"/>
          <w:i/>
          <w:color w:val="000000"/>
          <w:sz w:val="20"/>
          <w:szCs w:val="20"/>
        </w:rPr>
        <w:t xml:space="preserve">4.513.464,39 </w:t>
      </w:r>
      <w:r w:rsidRPr="008249D5">
        <w:rPr>
          <w:rFonts w:ascii="Arial" w:hAnsi="Arial" w:cs="Arial"/>
          <w:i/>
          <w:color w:val="000000"/>
          <w:sz w:val="20"/>
          <w:szCs w:val="20"/>
        </w:rPr>
        <w:t>EUR.</w:t>
      </w:r>
    </w:p>
    <w:p w:rsidR="00D032D2" w:rsidRPr="008249D5" w:rsidRDefault="00D032D2" w:rsidP="000269E7">
      <w:pPr>
        <w:shd w:val="clear" w:color="auto" w:fill="FFFFFF"/>
        <w:ind w:left="284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D032D2" w:rsidRPr="008249D5" w:rsidRDefault="00D032D2" w:rsidP="000269E7">
      <w:pPr>
        <w:shd w:val="clear" w:color="auto" w:fill="FFFFFF"/>
        <w:ind w:left="284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249D5">
        <w:rPr>
          <w:rFonts w:ascii="Arial" w:hAnsi="Arial" w:cs="Arial"/>
          <w:i/>
          <w:color w:val="000000"/>
          <w:sz w:val="20"/>
          <w:szCs w:val="20"/>
        </w:rPr>
        <w:t>Ocenjeni obseg prodaje vseh vrst nepremičnin so načrtovani v navedenih višinah:</w:t>
      </w:r>
    </w:p>
    <w:p w:rsidR="00D032D2" w:rsidRPr="008249D5" w:rsidRDefault="00D032D2" w:rsidP="000269E7">
      <w:pPr>
        <w:ind w:left="284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249D5">
        <w:rPr>
          <w:rFonts w:ascii="Arial" w:hAnsi="Arial" w:cs="Arial"/>
          <w:i/>
          <w:color w:val="000000"/>
          <w:sz w:val="20"/>
          <w:szCs w:val="20"/>
        </w:rPr>
        <w:t>Odhodki za nakup zemljišč v letu 20</w:t>
      </w:r>
      <w:r w:rsidR="00D31E74" w:rsidRPr="008249D5">
        <w:rPr>
          <w:rFonts w:ascii="Arial" w:hAnsi="Arial" w:cs="Arial"/>
          <w:i/>
          <w:color w:val="000000"/>
          <w:sz w:val="20"/>
          <w:szCs w:val="20"/>
        </w:rPr>
        <w:t>20</w:t>
      </w:r>
      <w:r w:rsidRPr="008249D5">
        <w:rPr>
          <w:rFonts w:ascii="Arial" w:hAnsi="Arial" w:cs="Arial"/>
          <w:i/>
          <w:color w:val="000000"/>
          <w:sz w:val="20"/>
          <w:szCs w:val="20"/>
        </w:rPr>
        <w:t xml:space="preserve"> se s tem letnim načrtom </w:t>
      </w:r>
      <w:r w:rsidR="00656069" w:rsidRPr="008249D5">
        <w:rPr>
          <w:rFonts w:ascii="Arial" w:hAnsi="Arial" w:cs="Arial"/>
          <w:i/>
          <w:color w:val="000000"/>
          <w:sz w:val="20"/>
          <w:szCs w:val="20"/>
        </w:rPr>
        <w:t>povečajo za 608,</w:t>
      </w:r>
      <w:r w:rsidR="008249D5" w:rsidRPr="008249D5">
        <w:rPr>
          <w:rFonts w:ascii="Arial" w:hAnsi="Arial" w:cs="Arial"/>
          <w:i/>
          <w:color w:val="000000"/>
          <w:sz w:val="20"/>
          <w:szCs w:val="20"/>
        </w:rPr>
        <w:t xml:space="preserve">357,00 EUR in se sedaj </w:t>
      </w:r>
      <w:r w:rsidRPr="008249D5">
        <w:rPr>
          <w:rFonts w:ascii="Arial" w:hAnsi="Arial" w:cs="Arial"/>
          <w:i/>
          <w:color w:val="000000"/>
          <w:sz w:val="20"/>
          <w:szCs w:val="20"/>
        </w:rPr>
        <w:t xml:space="preserve">načrtujejo v višini </w:t>
      </w:r>
      <w:r w:rsidR="008249D5" w:rsidRPr="008249D5">
        <w:rPr>
          <w:rFonts w:ascii="Arial" w:hAnsi="Arial" w:cs="Arial"/>
          <w:i/>
          <w:color w:val="000000"/>
          <w:sz w:val="20"/>
          <w:szCs w:val="20"/>
        </w:rPr>
        <w:t xml:space="preserve">1.349.307,00 </w:t>
      </w:r>
      <w:r w:rsidRPr="008249D5">
        <w:rPr>
          <w:rFonts w:ascii="Arial" w:hAnsi="Arial" w:cs="Arial"/>
          <w:i/>
          <w:color w:val="000000"/>
          <w:sz w:val="20"/>
          <w:szCs w:val="20"/>
        </w:rPr>
        <w:t xml:space="preserve">EUR. </w:t>
      </w:r>
    </w:p>
    <w:p w:rsidR="0027070B" w:rsidRPr="00293660" w:rsidRDefault="0027070B" w:rsidP="000269E7">
      <w:pPr>
        <w:shd w:val="clear" w:color="auto" w:fill="FFFFFF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:rsidR="006C208D" w:rsidRDefault="006C208D" w:rsidP="000269E7">
      <w:pPr>
        <w:ind w:left="284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6F68F2" w:rsidRPr="00293660" w:rsidRDefault="006F68F2" w:rsidP="000269E7">
      <w:pPr>
        <w:ind w:left="284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293660">
        <w:rPr>
          <w:rFonts w:ascii="Arial" w:hAnsi="Arial" w:cs="Arial"/>
          <w:b/>
          <w:bCs/>
          <w:i/>
          <w:sz w:val="20"/>
          <w:szCs w:val="20"/>
          <w:u w:val="single"/>
        </w:rPr>
        <w:t>Uvrstitev nepremičnin v Prilogo 1:</w:t>
      </w:r>
    </w:p>
    <w:p w:rsidR="006F68F2" w:rsidRPr="00293660" w:rsidRDefault="006F68F2" w:rsidP="000269E7">
      <w:pPr>
        <w:ind w:left="284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293660">
        <w:rPr>
          <w:rFonts w:ascii="Arial" w:hAnsi="Arial" w:cs="Arial"/>
          <w:bCs/>
          <w:i/>
          <w:color w:val="000000"/>
          <w:sz w:val="20"/>
          <w:szCs w:val="20"/>
          <w:u w:val="single"/>
        </w:rPr>
        <w:t xml:space="preserve">V Prilogi 1: </w:t>
      </w:r>
      <w:r w:rsidRPr="00293660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Načrt razpolaganja z nepremičnim premoženjem občine v letu </w:t>
      </w:r>
      <w:r w:rsidR="00BC2B44">
        <w:rPr>
          <w:rFonts w:ascii="Arial" w:hAnsi="Arial" w:cs="Arial"/>
          <w:i/>
          <w:color w:val="000000"/>
          <w:sz w:val="20"/>
          <w:szCs w:val="20"/>
          <w:u w:val="single"/>
        </w:rPr>
        <w:t>20</w:t>
      </w:r>
      <w:r w:rsidR="00233D9D">
        <w:rPr>
          <w:rFonts w:ascii="Arial" w:hAnsi="Arial" w:cs="Arial"/>
          <w:i/>
          <w:color w:val="000000"/>
          <w:sz w:val="20"/>
          <w:szCs w:val="20"/>
          <w:u w:val="single"/>
        </w:rPr>
        <w:t>20</w:t>
      </w:r>
      <w:r w:rsidR="00587B5C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</w:t>
      </w:r>
      <w:r w:rsidRPr="00293660">
        <w:rPr>
          <w:rFonts w:ascii="Arial" w:hAnsi="Arial" w:cs="Arial"/>
          <w:i/>
          <w:color w:val="000000"/>
          <w:sz w:val="20"/>
          <w:szCs w:val="20"/>
        </w:rPr>
        <w:t xml:space="preserve">se </w:t>
      </w:r>
      <w:r w:rsidRPr="00293660">
        <w:rPr>
          <w:rFonts w:ascii="Arial" w:hAnsi="Arial" w:cs="Arial"/>
          <w:bCs/>
          <w:i/>
          <w:color w:val="000000"/>
          <w:sz w:val="20"/>
          <w:szCs w:val="20"/>
        </w:rPr>
        <w:t>pod naslov:</w:t>
      </w:r>
    </w:p>
    <w:p w:rsidR="006F68F2" w:rsidRPr="00293660" w:rsidRDefault="006F68F2" w:rsidP="000269E7">
      <w:pPr>
        <w:ind w:left="284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670DB8" w:rsidRPr="00293660" w:rsidRDefault="00670DB8" w:rsidP="000269E7">
      <w:pPr>
        <w:ind w:left="284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293660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- </w:t>
      </w:r>
      <w:r w:rsidR="00BC2B44">
        <w:rPr>
          <w:rFonts w:ascii="Arial" w:hAnsi="Arial" w:cs="Arial"/>
          <w:b/>
          <w:bCs/>
          <w:i/>
          <w:color w:val="000000"/>
          <w:sz w:val="20"/>
          <w:szCs w:val="20"/>
        </w:rPr>
        <w:t>20</w:t>
      </w:r>
      <w:r w:rsidR="00233D9D">
        <w:rPr>
          <w:rFonts w:ascii="Arial" w:hAnsi="Arial" w:cs="Arial"/>
          <w:b/>
          <w:bCs/>
          <w:i/>
          <w:color w:val="000000"/>
          <w:sz w:val="20"/>
          <w:szCs w:val="20"/>
        </w:rPr>
        <w:t>20</w:t>
      </w:r>
      <w:r w:rsidRPr="00293660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– Zemljišča:</w:t>
      </w:r>
      <w:r w:rsidRPr="00293660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</w:p>
    <w:p w:rsidR="00D174B1" w:rsidRPr="00D174B1" w:rsidRDefault="00670DB8" w:rsidP="00DB56BF">
      <w:pPr>
        <w:numPr>
          <w:ilvl w:val="0"/>
          <w:numId w:val="10"/>
        </w:numPr>
        <w:jc w:val="both"/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</w:pPr>
      <w:r w:rsidRPr="00D174B1">
        <w:rPr>
          <w:rFonts w:ascii="Arial" w:hAnsi="Arial" w:cs="Arial"/>
          <w:b/>
          <w:bCs/>
          <w:i/>
          <w:sz w:val="20"/>
          <w:szCs w:val="20"/>
        </w:rPr>
        <w:t xml:space="preserve">pod zaporedno številko </w:t>
      </w:r>
      <w:r w:rsidR="00D31E74">
        <w:rPr>
          <w:rFonts w:ascii="Arial" w:hAnsi="Arial" w:cs="Arial"/>
          <w:b/>
          <w:bCs/>
          <w:i/>
          <w:sz w:val="20"/>
          <w:szCs w:val="20"/>
        </w:rPr>
        <w:t>43</w:t>
      </w:r>
      <w:r w:rsidRPr="00D174B1">
        <w:rPr>
          <w:rFonts w:ascii="Arial" w:hAnsi="Arial" w:cs="Arial"/>
          <w:b/>
          <w:bCs/>
          <w:i/>
          <w:sz w:val="20"/>
          <w:szCs w:val="20"/>
        </w:rPr>
        <w:t>:</w:t>
      </w:r>
      <w:r w:rsidR="00253104" w:rsidRPr="00D174B1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6E3EE1" w:rsidRPr="00D174B1">
        <w:rPr>
          <w:rFonts w:ascii="Arial" w:hAnsi="Arial" w:cs="Arial"/>
          <w:bCs/>
          <w:i/>
          <w:sz w:val="20"/>
          <w:szCs w:val="20"/>
        </w:rPr>
        <w:t>se vključijo</w:t>
      </w:r>
      <w:r w:rsidR="006E3EE1" w:rsidRPr="00D174B1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DB56BF">
        <w:rPr>
          <w:rFonts w:ascii="Arial" w:hAnsi="Arial" w:cs="Arial"/>
          <w:bCs/>
          <w:i/>
          <w:sz w:val="20"/>
          <w:szCs w:val="20"/>
        </w:rPr>
        <w:t>nepremičnine,</w:t>
      </w:r>
      <w:r w:rsidR="00DB56BF" w:rsidRPr="00DB56BF">
        <w:rPr>
          <w:rFonts w:ascii="Arial" w:hAnsi="Arial" w:cs="Arial"/>
          <w:bCs/>
          <w:i/>
          <w:sz w:val="20"/>
          <w:szCs w:val="20"/>
        </w:rPr>
        <w:t xml:space="preserve"> ki se nahajajo na območju deponije pepela in premoga. Na podlagi menjalne po</w:t>
      </w:r>
      <w:r w:rsidR="00DB56BF">
        <w:rPr>
          <w:rFonts w:ascii="Arial" w:hAnsi="Arial" w:cs="Arial"/>
          <w:bCs/>
          <w:i/>
          <w:sz w:val="20"/>
          <w:szCs w:val="20"/>
        </w:rPr>
        <w:t>g</w:t>
      </w:r>
      <w:r w:rsidR="00D02C33">
        <w:rPr>
          <w:rFonts w:ascii="Arial" w:hAnsi="Arial" w:cs="Arial"/>
          <w:bCs/>
          <w:i/>
          <w:sz w:val="20"/>
          <w:szCs w:val="20"/>
        </w:rPr>
        <w:t>odbe bo MOV pridobila zemljišča ob velenjski plaži in na prireditvenem prostoru.</w:t>
      </w:r>
    </w:p>
    <w:p w:rsidR="00CA56D6" w:rsidRPr="009C7848" w:rsidRDefault="00CA56D6" w:rsidP="000269E7">
      <w:pPr>
        <w:ind w:left="284"/>
        <w:jc w:val="both"/>
        <w:rPr>
          <w:rFonts w:ascii="Arial" w:eastAsia="Calibri" w:hAnsi="Arial" w:cs="Arial"/>
          <w:bCs/>
          <w:i/>
          <w:sz w:val="20"/>
          <w:szCs w:val="20"/>
          <w:lang w:eastAsia="en-US"/>
        </w:rPr>
      </w:pPr>
    </w:p>
    <w:p w:rsidR="000A703B" w:rsidRPr="000A703B" w:rsidRDefault="000A703B" w:rsidP="000269E7">
      <w:pPr>
        <w:ind w:left="284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CE673A" w:rsidRPr="00293660" w:rsidRDefault="00CE673A" w:rsidP="000269E7">
      <w:pPr>
        <w:ind w:left="284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293660">
        <w:rPr>
          <w:rFonts w:ascii="Arial" w:hAnsi="Arial" w:cs="Arial"/>
          <w:b/>
          <w:bCs/>
          <w:i/>
          <w:sz w:val="20"/>
          <w:szCs w:val="20"/>
          <w:u w:val="single"/>
        </w:rPr>
        <w:lastRenderedPageBreak/>
        <w:t xml:space="preserve">Uvrstitev nepremičnin v Prilogo </w:t>
      </w:r>
      <w:r>
        <w:rPr>
          <w:rFonts w:ascii="Arial" w:hAnsi="Arial" w:cs="Arial"/>
          <w:b/>
          <w:bCs/>
          <w:i/>
          <w:sz w:val="20"/>
          <w:szCs w:val="20"/>
          <w:u w:val="single"/>
        </w:rPr>
        <w:t>2</w:t>
      </w:r>
      <w:r w:rsidRPr="00293660">
        <w:rPr>
          <w:rFonts w:ascii="Arial" w:hAnsi="Arial" w:cs="Arial"/>
          <w:b/>
          <w:bCs/>
          <w:i/>
          <w:sz w:val="20"/>
          <w:szCs w:val="20"/>
          <w:u w:val="single"/>
        </w:rPr>
        <w:t>:</w:t>
      </w:r>
    </w:p>
    <w:p w:rsidR="00CE673A" w:rsidRDefault="00CE673A" w:rsidP="000269E7">
      <w:pPr>
        <w:ind w:left="284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293660">
        <w:rPr>
          <w:rFonts w:ascii="Arial" w:hAnsi="Arial" w:cs="Arial"/>
          <w:bCs/>
          <w:i/>
          <w:color w:val="000000"/>
          <w:sz w:val="20"/>
          <w:szCs w:val="20"/>
          <w:u w:val="single"/>
        </w:rPr>
        <w:t xml:space="preserve">V Prilogi </w:t>
      </w:r>
      <w:r>
        <w:rPr>
          <w:rFonts w:ascii="Arial" w:hAnsi="Arial" w:cs="Arial"/>
          <w:bCs/>
          <w:i/>
          <w:color w:val="000000"/>
          <w:sz w:val="20"/>
          <w:szCs w:val="20"/>
          <w:u w:val="single"/>
        </w:rPr>
        <w:t>2</w:t>
      </w:r>
      <w:r w:rsidRPr="00293660">
        <w:rPr>
          <w:rFonts w:ascii="Arial" w:hAnsi="Arial" w:cs="Arial"/>
          <w:bCs/>
          <w:i/>
          <w:color w:val="000000"/>
          <w:sz w:val="20"/>
          <w:szCs w:val="20"/>
          <w:u w:val="single"/>
        </w:rPr>
        <w:t xml:space="preserve">: </w:t>
      </w:r>
      <w:r w:rsidRPr="007F327A">
        <w:rPr>
          <w:rFonts w:ascii="Arial" w:hAnsi="Arial" w:cs="Arial"/>
          <w:i/>
          <w:color w:val="000000"/>
          <w:sz w:val="20"/>
          <w:szCs w:val="20"/>
          <w:u w:val="single"/>
        </w:rPr>
        <w:t>Načrt pridobivanja nepremičnega premoženja občine za leto 20</w:t>
      </w:r>
      <w:r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20 </w:t>
      </w:r>
      <w:r w:rsidRPr="00293660">
        <w:rPr>
          <w:rFonts w:ascii="Arial" w:hAnsi="Arial" w:cs="Arial"/>
          <w:i/>
          <w:color w:val="000000"/>
          <w:sz w:val="20"/>
          <w:szCs w:val="20"/>
        </w:rPr>
        <w:t xml:space="preserve">se </w:t>
      </w:r>
      <w:r w:rsidRPr="00293660">
        <w:rPr>
          <w:rFonts w:ascii="Arial" w:hAnsi="Arial" w:cs="Arial"/>
          <w:bCs/>
          <w:i/>
          <w:color w:val="000000"/>
          <w:sz w:val="20"/>
          <w:szCs w:val="20"/>
        </w:rPr>
        <w:t>pod naslov:</w:t>
      </w:r>
    </w:p>
    <w:p w:rsidR="00CE673A" w:rsidRDefault="00CE673A" w:rsidP="000269E7">
      <w:pPr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:rsidR="00CE673A" w:rsidRPr="00D174B1" w:rsidRDefault="00CE673A" w:rsidP="000269E7">
      <w:pPr>
        <w:ind w:left="284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D174B1">
        <w:rPr>
          <w:rFonts w:ascii="Arial" w:hAnsi="Arial" w:cs="Arial"/>
          <w:b/>
          <w:bCs/>
          <w:i/>
          <w:color w:val="000000"/>
          <w:sz w:val="20"/>
          <w:szCs w:val="20"/>
        </w:rPr>
        <w:t>- 2020 – Zemljišča:</w:t>
      </w:r>
      <w:r w:rsidRPr="00D174B1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</w:p>
    <w:p w:rsidR="0066296A" w:rsidRDefault="00CE673A" w:rsidP="00D13355">
      <w:pPr>
        <w:numPr>
          <w:ilvl w:val="0"/>
          <w:numId w:val="10"/>
        </w:numPr>
        <w:tabs>
          <w:tab w:val="left" w:pos="426"/>
        </w:tabs>
        <w:ind w:left="426" w:hanging="142"/>
        <w:jc w:val="both"/>
        <w:rPr>
          <w:rFonts w:ascii="Arial" w:hAnsi="Arial" w:cs="Arial"/>
          <w:bCs/>
          <w:i/>
          <w:sz w:val="20"/>
          <w:szCs w:val="20"/>
        </w:rPr>
      </w:pPr>
      <w:r w:rsidRPr="0066296A">
        <w:rPr>
          <w:rFonts w:ascii="Arial" w:hAnsi="Arial" w:cs="Arial"/>
          <w:b/>
          <w:bCs/>
          <w:i/>
          <w:sz w:val="20"/>
          <w:szCs w:val="20"/>
        </w:rPr>
        <w:t xml:space="preserve">pod zaporedno številko </w:t>
      </w:r>
      <w:r w:rsidR="00D31E74">
        <w:rPr>
          <w:rFonts w:ascii="Arial" w:hAnsi="Arial" w:cs="Arial"/>
          <w:b/>
          <w:bCs/>
          <w:i/>
          <w:sz w:val="20"/>
          <w:szCs w:val="20"/>
        </w:rPr>
        <w:t>3</w:t>
      </w:r>
      <w:r w:rsidRPr="0066296A">
        <w:rPr>
          <w:rFonts w:ascii="Arial" w:hAnsi="Arial" w:cs="Arial"/>
          <w:b/>
          <w:bCs/>
          <w:i/>
          <w:sz w:val="20"/>
          <w:szCs w:val="20"/>
        </w:rPr>
        <w:t xml:space="preserve">: </w:t>
      </w:r>
      <w:r w:rsidRPr="0066296A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se </w:t>
      </w:r>
      <w:r w:rsidR="00793912" w:rsidRPr="00793912">
        <w:rPr>
          <w:rFonts w:ascii="Arial" w:hAnsi="Arial" w:cs="Arial"/>
          <w:bCs/>
          <w:i/>
          <w:sz w:val="20"/>
          <w:szCs w:val="20"/>
        </w:rPr>
        <w:t>vključijo nepremičnine, ki se nahajajo ob velenjski plaži. Z menjalno pogodbo bo MOV pridobila zemljišče za ureditev mestne plaže</w:t>
      </w:r>
      <w:r w:rsidR="00793912">
        <w:rPr>
          <w:rFonts w:ascii="Arial" w:hAnsi="Arial" w:cs="Arial"/>
          <w:bCs/>
          <w:i/>
          <w:sz w:val="20"/>
          <w:szCs w:val="20"/>
        </w:rPr>
        <w:t xml:space="preserve"> in prireditvenega prostora</w:t>
      </w:r>
      <w:r w:rsidR="00D02C33">
        <w:rPr>
          <w:rFonts w:ascii="Arial" w:hAnsi="Arial" w:cs="Arial"/>
          <w:bCs/>
          <w:i/>
          <w:sz w:val="20"/>
          <w:szCs w:val="20"/>
        </w:rPr>
        <w:t>,</w:t>
      </w:r>
    </w:p>
    <w:p w:rsidR="008249D5" w:rsidRPr="00D02C33" w:rsidRDefault="008249D5" w:rsidP="00D02C33">
      <w:pPr>
        <w:numPr>
          <w:ilvl w:val="0"/>
          <w:numId w:val="10"/>
        </w:numPr>
        <w:tabs>
          <w:tab w:val="left" w:pos="426"/>
        </w:tabs>
        <w:ind w:left="426" w:hanging="142"/>
        <w:jc w:val="both"/>
        <w:rPr>
          <w:rFonts w:ascii="Arial" w:hAnsi="Arial" w:cs="Arial"/>
          <w:bCs/>
          <w:i/>
          <w:sz w:val="20"/>
          <w:szCs w:val="20"/>
        </w:rPr>
      </w:pPr>
      <w:r w:rsidRPr="00D02C33">
        <w:rPr>
          <w:rFonts w:ascii="Arial" w:hAnsi="Arial" w:cs="Arial"/>
          <w:b/>
          <w:bCs/>
          <w:i/>
          <w:sz w:val="20"/>
          <w:szCs w:val="20"/>
        </w:rPr>
        <w:t xml:space="preserve">pod zaporedno številko 4: </w:t>
      </w:r>
      <w:r w:rsidRPr="00D02C33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se </w:t>
      </w:r>
      <w:r w:rsidR="00BB01CB" w:rsidRPr="00D02C33">
        <w:rPr>
          <w:rFonts w:ascii="Arial" w:hAnsi="Arial" w:cs="Arial"/>
          <w:bCs/>
          <w:i/>
          <w:sz w:val="20"/>
          <w:szCs w:val="20"/>
        </w:rPr>
        <w:t xml:space="preserve">vključijo nepremičnine, ki se nahajajo v centralnih predelih mesta. Z menjalno pogodbo bo MOV pridobila </w:t>
      </w:r>
      <w:r w:rsidR="00D02C33" w:rsidRPr="00D02C33">
        <w:rPr>
          <w:rFonts w:ascii="Arial" w:hAnsi="Arial" w:cs="Arial"/>
          <w:bCs/>
          <w:i/>
          <w:sz w:val="20"/>
          <w:szCs w:val="20"/>
        </w:rPr>
        <w:t>parkirišča, pločnik in zelenice</w:t>
      </w:r>
      <w:r w:rsidR="00D02C33">
        <w:rPr>
          <w:rFonts w:ascii="Arial" w:hAnsi="Arial" w:cs="Arial"/>
          <w:bCs/>
          <w:i/>
          <w:sz w:val="20"/>
          <w:szCs w:val="20"/>
        </w:rPr>
        <w:t>.</w:t>
      </w:r>
    </w:p>
    <w:p w:rsidR="00CE673A" w:rsidRPr="00D174B1" w:rsidRDefault="00CE673A" w:rsidP="000269E7">
      <w:pPr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:rsidR="00D31E74" w:rsidRDefault="00D31E74" w:rsidP="000269E7">
      <w:pPr>
        <w:tabs>
          <w:tab w:val="left" w:pos="426"/>
        </w:tabs>
        <w:ind w:left="284"/>
        <w:jc w:val="both"/>
        <w:rPr>
          <w:rFonts w:ascii="Arial" w:hAnsi="Arial" w:cs="Arial"/>
          <w:bCs/>
          <w:i/>
          <w:sz w:val="20"/>
          <w:szCs w:val="20"/>
          <w:highlight w:val="yellow"/>
        </w:rPr>
      </w:pPr>
    </w:p>
    <w:p w:rsidR="00D31E74" w:rsidRPr="00CE673A" w:rsidRDefault="00D31E74" w:rsidP="000269E7">
      <w:pPr>
        <w:tabs>
          <w:tab w:val="left" w:pos="426"/>
        </w:tabs>
        <w:ind w:left="284"/>
        <w:jc w:val="both"/>
        <w:rPr>
          <w:rFonts w:ascii="Arial" w:hAnsi="Arial" w:cs="Arial"/>
          <w:bCs/>
          <w:i/>
          <w:sz w:val="20"/>
          <w:szCs w:val="20"/>
          <w:highlight w:val="yellow"/>
        </w:rPr>
      </w:pPr>
    </w:p>
    <w:p w:rsidR="00B37025" w:rsidRPr="00293660" w:rsidRDefault="00670DB8" w:rsidP="000269E7">
      <w:pPr>
        <w:ind w:left="284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293660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       </w:t>
      </w:r>
    </w:p>
    <w:p w:rsidR="006F68F2" w:rsidRDefault="006F68F2" w:rsidP="000269E7">
      <w:pPr>
        <w:ind w:left="284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93660">
        <w:rPr>
          <w:rFonts w:ascii="Arial" w:hAnsi="Arial" w:cs="Arial"/>
          <w:i/>
          <w:color w:val="000000"/>
          <w:sz w:val="20"/>
          <w:szCs w:val="20"/>
        </w:rPr>
        <w:t xml:space="preserve">V Velenju, dne </w:t>
      </w:r>
      <w:r w:rsidR="008249D5">
        <w:rPr>
          <w:rFonts w:ascii="Arial" w:hAnsi="Arial" w:cs="Arial"/>
          <w:i/>
          <w:color w:val="000000"/>
          <w:sz w:val="20"/>
          <w:szCs w:val="20"/>
        </w:rPr>
        <w:t>19. 3. 2020</w:t>
      </w:r>
    </w:p>
    <w:p w:rsidR="006A5D55" w:rsidRDefault="006A5D55" w:rsidP="000269E7">
      <w:pPr>
        <w:ind w:left="284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6D6ADB" w:rsidRPr="00293660" w:rsidRDefault="006D6ADB" w:rsidP="006F68F2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F437F3" w:rsidRPr="00293660" w:rsidRDefault="00F437F3" w:rsidP="00670DB8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100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83"/>
        <w:gridCol w:w="890"/>
        <w:gridCol w:w="4924"/>
      </w:tblGrid>
      <w:tr w:rsidR="006E344C" w:rsidTr="005963E0">
        <w:trPr>
          <w:trHeight w:val="750"/>
        </w:trPr>
        <w:tc>
          <w:tcPr>
            <w:tcW w:w="4283" w:type="dxa"/>
          </w:tcPr>
          <w:p w:rsidR="006E344C" w:rsidRPr="006E344C" w:rsidRDefault="006E344C" w:rsidP="005963E0">
            <w:pP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6E344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Pripravila:</w:t>
            </w:r>
          </w:p>
          <w:p w:rsidR="006E344C" w:rsidRDefault="006E344C" w:rsidP="005963E0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 Black" w:hAnsi="Arial Black" w:cs="Arial Black"/>
                <w:color w:val="000000"/>
                <w:sz w:val="20"/>
              </w:rPr>
              <w:t>Brigita F</w:t>
            </w:r>
            <w:r w:rsidR="00233D9D">
              <w:rPr>
                <w:rFonts w:ascii="Arial Black" w:hAnsi="Arial Black" w:cs="Arial Black"/>
                <w:color w:val="000000"/>
                <w:sz w:val="20"/>
              </w:rPr>
              <w:t>ELICIJAN</w:t>
            </w:r>
            <w:r>
              <w:rPr>
                <w:rFonts w:ascii="Arial" w:hAnsi="Arial"/>
                <w:i/>
                <w:sz w:val="16"/>
              </w:rPr>
              <w:t>, dipl. upr. org</w:t>
            </w:r>
            <w:r w:rsidR="006D6ADB">
              <w:rPr>
                <w:rFonts w:ascii="Arial" w:hAnsi="Arial"/>
                <w:i/>
                <w:sz w:val="16"/>
              </w:rPr>
              <w:t>.</w:t>
            </w:r>
            <w:r w:rsidR="00FA02FA">
              <w:rPr>
                <w:rFonts w:ascii="Arial" w:hAnsi="Arial"/>
                <w:i/>
                <w:sz w:val="16"/>
              </w:rPr>
              <w:t>, l.r.</w:t>
            </w:r>
            <w:bookmarkStart w:id="0" w:name="_GoBack"/>
            <w:bookmarkEnd w:id="0"/>
          </w:p>
          <w:p w:rsidR="006E344C" w:rsidRDefault="006D6ADB" w:rsidP="005963E0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  <w:lang w:val="it-IT"/>
              </w:rPr>
              <w:t>svetovalka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  <w:lang w:val="it-IT"/>
              </w:rPr>
              <w:t xml:space="preserve"> I</w:t>
            </w:r>
          </w:p>
          <w:p w:rsidR="006E344C" w:rsidRDefault="006E344C" w:rsidP="005963E0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it-IT"/>
              </w:rPr>
            </w:pPr>
          </w:p>
          <w:p w:rsidR="006E344C" w:rsidRPr="0027587B" w:rsidRDefault="006E344C" w:rsidP="005963E0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890" w:type="dxa"/>
          </w:tcPr>
          <w:p w:rsidR="006E344C" w:rsidRDefault="006E344C" w:rsidP="005963E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4924" w:type="dxa"/>
          </w:tcPr>
          <w:p w:rsidR="0008148F" w:rsidRDefault="0008148F" w:rsidP="0008148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47428E">
              <w:rPr>
                <w:rFonts w:ascii="Arial" w:hAnsi="Arial" w:cs="Arial"/>
                <w:i/>
                <w:sz w:val="16"/>
                <w:szCs w:val="16"/>
              </w:rPr>
              <w:t>mag.</w:t>
            </w:r>
            <w:r w:rsidRPr="004414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7428E">
              <w:rPr>
                <w:rFonts w:ascii="Arial Black" w:hAnsi="Arial Black" w:cs="Arial Black"/>
                <w:color w:val="000000"/>
                <w:sz w:val="20"/>
              </w:rPr>
              <w:t>Branka GRADIŠNIK</w:t>
            </w:r>
            <w:r w:rsidR="00FA02FA">
              <w:rPr>
                <w:rFonts w:ascii="Arial Black" w:hAnsi="Arial Black" w:cs="Arial Black"/>
                <w:color w:val="000000"/>
                <w:sz w:val="20"/>
              </w:rPr>
              <w:t xml:space="preserve">, </w:t>
            </w:r>
            <w:proofErr w:type="spellStart"/>
            <w:r w:rsidR="00FA02FA">
              <w:rPr>
                <w:rFonts w:ascii="Arial Black" w:hAnsi="Arial Black" w:cs="Arial Black"/>
                <w:color w:val="000000"/>
                <w:sz w:val="20"/>
              </w:rPr>
              <w:t>l.r</w:t>
            </w:r>
            <w:proofErr w:type="spellEnd"/>
            <w:r w:rsidR="00FA02FA">
              <w:rPr>
                <w:rFonts w:ascii="Arial Black" w:hAnsi="Arial Black" w:cs="Arial Black"/>
                <w:color w:val="000000"/>
                <w:sz w:val="20"/>
              </w:rPr>
              <w:t>.</w:t>
            </w:r>
          </w:p>
          <w:p w:rsidR="0008148F" w:rsidRDefault="0008148F" w:rsidP="0008148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i/>
                <w:sz w:val="16"/>
              </w:rPr>
              <w:t xml:space="preserve">  </w:t>
            </w:r>
            <w:r w:rsidRPr="004414E4">
              <w:rPr>
                <w:rFonts w:ascii="Arial" w:hAnsi="Arial"/>
                <w:i/>
                <w:sz w:val="16"/>
              </w:rPr>
              <w:t>vodja Urada za urejanje prostora</w:t>
            </w:r>
            <w:r w:rsidRPr="002700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E344C" w:rsidRDefault="006E344C" w:rsidP="000D5D93">
            <w:pPr>
              <w:jc w:val="right"/>
              <w:rPr>
                <w:rFonts w:ascii="Arial Black" w:hAnsi="Arial Black" w:cs="Arial"/>
                <w:sz w:val="22"/>
                <w:szCs w:val="22"/>
              </w:rPr>
            </w:pPr>
          </w:p>
        </w:tc>
      </w:tr>
    </w:tbl>
    <w:p w:rsidR="00670DB8" w:rsidRPr="00293660" w:rsidRDefault="00670DB8" w:rsidP="00670DB8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B37025" w:rsidRDefault="00B37025" w:rsidP="00B37025">
      <w:pPr>
        <w:jc w:val="both"/>
        <w:rPr>
          <w:rFonts w:ascii="Arial" w:hAnsi="Arial" w:cs="Arial"/>
          <w:b/>
          <w:sz w:val="20"/>
          <w:szCs w:val="20"/>
        </w:rPr>
      </w:pPr>
    </w:p>
    <w:p w:rsidR="004C4F30" w:rsidRDefault="004C4F30" w:rsidP="00B37025">
      <w:pPr>
        <w:jc w:val="both"/>
        <w:rPr>
          <w:rFonts w:ascii="Arial" w:hAnsi="Arial" w:cs="Arial"/>
          <w:b/>
          <w:sz w:val="20"/>
          <w:szCs w:val="20"/>
        </w:rPr>
      </w:pPr>
    </w:p>
    <w:p w:rsidR="00670DB8" w:rsidRDefault="00670DB8" w:rsidP="00B37025">
      <w:pPr>
        <w:jc w:val="both"/>
        <w:rPr>
          <w:rFonts w:ascii="Arial" w:hAnsi="Arial" w:cs="Arial"/>
          <w:b/>
          <w:sz w:val="20"/>
          <w:szCs w:val="20"/>
        </w:rPr>
      </w:pPr>
      <w:r w:rsidRPr="00270046">
        <w:rPr>
          <w:rFonts w:ascii="Arial" w:hAnsi="Arial" w:cs="Arial"/>
          <w:b/>
          <w:sz w:val="20"/>
          <w:szCs w:val="20"/>
        </w:rPr>
        <w:t>ŽUPAN</w:t>
      </w:r>
    </w:p>
    <w:p w:rsidR="00670DB8" w:rsidRPr="000A0464" w:rsidRDefault="00670DB8" w:rsidP="00670DB8">
      <w:pPr>
        <w:jc w:val="both"/>
        <w:rPr>
          <w:rFonts w:ascii="Arial" w:hAnsi="Arial" w:cs="Arial"/>
          <w:b/>
          <w:sz w:val="20"/>
          <w:szCs w:val="20"/>
        </w:rPr>
      </w:pPr>
      <w:r w:rsidRPr="000A0464">
        <w:rPr>
          <w:rFonts w:ascii="Arial" w:hAnsi="Arial" w:cs="Arial"/>
          <w:b/>
          <w:sz w:val="20"/>
          <w:szCs w:val="20"/>
        </w:rPr>
        <w:t xml:space="preserve">Na podlagi 37. člena Statuta Mestne občine Velenje </w:t>
      </w:r>
      <w:r w:rsidR="009C7848" w:rsidRPr="009C7848">
        <w:rPr>
          <w:rFonts w:ascii="Arial" w:hAnsi="Arial" w:cs="Arial"/>
          <w:i/>
          <w:sz w:val="20"/>
          <w:szCs w:val="20"/>
        </w:rPr>
        <w:t>(</w:t>
      </w:r>
      <w:r w:rsidR="000E7B2D">
        <w:rPr>
          <w:rFonts w:ascii="Arial" w:hAnsi="Arial" w:cs="Arial"/>
          <w:i/>
          <w:sz w:val="20"/>
          <w:szCs w:val="20"/>
        </w:rPr>
        <w:t xml:space="preserve">Uradni vestnik MO Velenje, št. </w:t>
      </w:r>
      <w:r w:rsidR="009C7848" w:rsidRPr="009C7848">
        <w:rPr>
          <w:rFonts w:ascii="Arial" w:hAnsi="Arial" w:cs="Arial"/>
          <w:i/>
          <w:sz w:val="20"/>
          <w:szCs w:val="20"/>
        </w:rPr>
        <w:t>1/16</w:t>
      </w:r>
      <w:r w:rsidR="000E7B2D">
        <w:rPr>
          <w:rFonts w:ascii="Arial" w:hAnsi="Arial" w:cs="Arial"/>
          <w:i/>
          <w:sz w:val="20"/>
          <w:szCs w:val="20"/>
        </w:rPr>
        <w:t xml:space="preserve"> </w:t>
      </w:r>
      <w:r w:rsidR="009C7848" w:rsidRPr="009C7848">
        <w:rPr>
          <w:rFonts w:ascii="Arial" w:hAnsi="Arial" w:cs="Arial"/>
          <w:i/>
          <w:sz w:val="20"/>
          <w:szCs w:val="20"/>
        </w:rPr>
        <w:t>-</w:t>
      </w:r>
      <w:r w:rsidR="000E7B2D">
        <w:rPr>
          <w:rFonts w:ascii="Arial" w:hAnsi="Arial" w:cs="Arial"/>
          <w:i/>
          <w:sz w:val="20"/>
          <w:szCs w:val="20"/>
        </w:rPr>
        <w:t xml:space="preserve"> u</w:t>
      </w:r>
      <w:r w:rsidR="009C7848" w:rsidRPr="009C7848">
        <w:rPr>
          <w:rFonts w:ascii="Arial" w:hAnsi="Arial" w:cs="Arial"/>
          <w:i/>
          <w:sz w:val="20"/>
          <w:szCs w:val="20"/>
        </w:rPr>
        <w:t>radno prečiščeno besedilo</w:t>
      </w:r>
      <w:r w:rsidR="008249D5">
        <w:rPr>
          <w:rFonts w:ascii="Arial" w:hAnsi="Arial" w:cs="Arial"/>
          <w:i/>
          <w:sz w:val="20"/>
          <w:szCs w:val="20"/>
        </w:rPr>
        <w:t>, 17/19</w:t>
      </w:r>
      <w:r w:rsidR="009C7848" w:rsidRPr="009C7848">
        <w:rPr>
          <w:rFonts w:ascii="Arial" w:hAnsi="Arial" w:cs="Arial"/>
          <w:i/>
          <w:sz w:val="20"/>
          <w:szCs w:val="20"/>
        </w:rPr>
        <w:t>)</w:t>
      </w:r>
      <w:r w:rsidR="009C7848">
        <w:rPr>
          <w:rFonts w:ascii="Arial" w:hAnsi="Arial" w:cs="Arial"/>
          <w:b/>
          <w:sz w:val="20"/>
          <w:szCs w:val="20"/>
        </w:rPr>
        <w:t xml:space="preserve"> </w:t>
      </w:r>
      <w:r w:rsidRPr="000A0464">
        <w:rPr>
          <w:rFonts w:ascii="Arial" w:hAnsi="Arial" w:cs="Arial"/>
          <w:b/>
          <w:sz w:val="20"/>
          <w:szCs w:val="20"/>
        </w:rPr>
        <w:t>predlagam svetu</w:t>
      </w:r>
      <w:r w:rsidR="000E7B2D">
        <w:rPr>
          <w:rFonts w:ascii="Arial" w:hAnsi="Arial" w:cs="Arial"/>
          <w:b/>
          <w:sz w:val="20"/>
          <w:szCs w:val="20"/>
        </w:rPr>
        <w:t xml:space="preserve"> </w:t>
      </w:r>
      <w:r w:rsidR="000E7B2D" w:rsidRPr="000A0464">
        <w:rPr>
          <w:rFonts w:ascii="Arial" w:hAnsi="Arial" w:cs="Arial"/>
          <w:b/>
          <w:sz w:val="20"/>
          <w:szCs w:val="20"/>
        </w:rPr>
        <w:t>Mestne občine Velenje</w:t>
      </w:r>
      <w:r w:rsidRPr="000A0464">
        <w:rPr>
          <w:rFonts w:ascii="Arial" w:hAnsi="Arial" w:cs="Arial"/>
          <w:b/>
          <w:sz w:val="20"/>
          <w:szCs w:val="20"/>
        </w:rPr>
        <w:t>, da ta sklep sprejme.</w:t>
      </w:r>
    </w:p>
    <w:p w:rsidR="00F24178" w:rsidRDefault="00670DB8" w:rsidP="00670DB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:rsidR="00F24178" w:rsidRDefault="00F24178" w:rsidP="00670DB8">
      <w:pPr>
        <w:jc w:val="right"/>
        <w:rPr>
          <w:rFonts w:ascii="Arial" w:hAnsi="Arial" w:cs="Arial"/>
          <w:sz w:val="20"/>
          <w:szCs w:val="20"/>
        </w:rPr>
      </w:pPr>
    </w:p>
    <w:p w:rsidR="00670DB8" w:rsidRDefault="00670DB8" w:rsidP="00670DB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župan Mestne občine Velenje</w:t>
      </w:r>
      <w:r>
        <w:rPr>
          <w:rFonts w:ascii="Arial" w:hAnsi="Arial" w:cs="Arial"/>
          <w:sz w:val="20"/>
          <w:szCs w:val="20"/>
        </w:rPr>
        <w:br/>
      </w:r>
      <w:r w:rsidRPr="00B421E6">
        <w:rPr>
          <w:rFonts w:ascii="Arial" w:hAnsi="Arial" w:cs="Arial"/>
          <w:b/>
          <w:sz w:val="20"/>
          <w:szCs w:val="20"/>
        </w:rPr>
        <w:t>Bojan KONTIČ</w:t>
      </w:r>
    </w:p>
    <w:p w:rsidR="00D737EC" w:rsidRDefault="00D737EC" w:rsidP="00670DB8">
      <w:pPr>
        <w:jc w:val="right"/>
        <w:rPr>
          <w:rFonts w:ascii="Arial" w:hAnsi="Arial" w:cs="Arial"/>
          <w:b/>
          <w:sz w:val="20"/>
          <w:szCs w:val="20"/>
        </w:rPr>
      </w:pPr>
      <w:r w:rsidRPr="00D737EC">
        <w:rPr>
          <w:rFonts w:ascii="Arial" w:hAnsi="Arial" w:cs="Arial"/>
          <w:sz w:val="20"/>
          <w:szCs w:val="20"/>
        </w:rPr>
        <w:t>po pooblastilu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37EC">
        <w:rPr>
          <w:rFonts w:ascii="Arial" w:hAnsi="Arial" w:cs="Arial"/>
          <w:sz w:val="20"/>
          <w:szCs w:val="20"/>
        </w:rPr>
        <w:t>podžupan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37EC">
        <w:rPr>
          <w:rFonts w:ascii="Arial" w:hAnsi="Arial" w:cs="Arial"/>
          <w:sz w:val="20"/>
          <w:szCs w:val="20"/>
        </w:rPr>
        <w:t>Mestne občine Velenje</w:t>
      </w:r>
      <w:r>
        <w:rPr>
          <w:rFonts w:ascii="Arial" w:hAnsi="Arial" w:cs="Arial"/>
          <w:b/>
          <w:sz w:val="20"/>
          <w:szCs w:val="20"/>
        </w:rPr>
        <w:br/>
        <w:t>Peter DERMOL</w:t>
      </w:r>
      <w:r w:rsidR="00FA02F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FA02FA">
        <w:rPr>
          <w:rFonts w:ascii="Arial" w:hAnsi="Arial" w:cs="Arial"/>
          <w:b/>
          <w:sz w:val="20"/>
          <w:szCs w:val="20"/>
        </w:rPr>
        <w:t>l.r</w:t>
      </w:r>
      <w:proofErr w:type="spellEnd"/>
      <w:r w:rsidR="00FA02FA">
        <w:rPr>
          <w:rFonts w:ascii="Arial" w:hAnsi="Arial" w:cs="Arial"/>
          <w:b/>
          <w:sz w:val="20"/>
          <w:szCs w:val="20"/>
        </w:rPr>
        <w:t>.</w:t>
      </w:r>
    </w:p>
    <w:p w:rsidR="00670DB8" w:rsidRDefault="00670DB8" w:rsidP="00670DB8">
      <w:pPr>
        <w:rPr>
          <w:rFonts w:ascii="Arial" w:hAnsi="Arial" w:cs="Arial"/>
          <w:b/>
          <w:color w:val="000000"/>
          <w:sz w:val="20"/>
          <w:szCs w:val="20"/>
        </w:rPr>
      </w:pPr>
    </w:p>
    <w:p w:rsidR="00D032D2" w:rsidRDefault="00D032D2" w:rsidP="00670DB8">
      <w:pPr>
        <w:rPr>
          <w:rFonts w:ascii="Arial" w:hAnsi="Arial" w:cs="Arial"/>
          <w:b/>
          <w:color w:val="000000"/>
          <w:sz w:val="20"/>
          <w:szCs w:val="20"/>
        </w:rPr>
      </w:pPr>
    </w:p>
    <w:p w:rsidR="00D032D2" w:rsidRDefault="00D032D2" w:rsidP="00670DB8">
      <w:pPr>
        <w:rPr>
          <w:rFonts w:ascii="Arial" w:hAnsi="Arial" w:cs="Arial"/>
          <w:b/>
          <w:color w:val="000000"/>
          <w:sz w:val="20"/>
          <w:szCs w:val="20"/>
        </w:rPr>
      </w:pPr>
    </w:p>
    <w:p w:rsidR="00F004E2" w:rsidRDefault="00F004E2" w:rsidP="00670DB8">
      <w:pPr>
        <w:rPr>
          <w:rFonts w:ascii="Arial" w:hAnsi="Arial" w:cs="Arial"/>
          <w:b/>
          <w:color w:val="000000"/>
          <w:sz w:val="20"/>
          <w:szCs w:val="20"/>
        </w:rPr>
      </w:pPr>
    </w:p>
    <w:p w:rsidR="00F004E2" w:rsidRDefault="00F004E2" w:rsidP="00670DB8">
      <w:pPr>
        <w:rPr>
          <w:rFonts w:ascii="Arial" w:hAnsi="Arial" w:cs="Arial"/>
          <w:b/>
          <w:color w:val="000000"/>
          <w:sz w:val="20"/>
          <w:szCs w:val="20"/>
        </w:rPr>
      </w:pPr>
    </w:p>
    <w:p w:rsidR="00F004E2" w:rsidRDefault="00F004E2" w:rsidP="00670DB8">
      <w:pPr>
        <w:rPr>
          <w:rFonts w:ascii="Arial" w:hAnsi="Arial" w:cs="Arial"/>
          <w:b/>
          <w:color w:val="000000"/>
          <w:sz w:val="20"/>
          <w:szCs w:val="20"/>
        </w:rPr>
      </w:pPr>
    </w:p>
    <w:p w:rsidR="00F004E2" w:rsidRDefault="00F004E2" w:rsidP="00670DB8">
      <w:pPr>
        <w:rPr>
          <w:rFonts w:ascii="Arial" w:hAnsi="Arial" w:cs="Arial"/>
          <w:b/>
          <w:color w:val="000000"/>
          <w:sz w:val="20"/>
          <w:szCs w:val="20"/>
        </w:rPr>
        <w:sectPr w:rsidR="00F004E2" w:rsidSect="000269E7">
          <w:footerReference w:type="default" r:id="rId12"/>
          <w:pgSz w:w="11906" w:h="16838"/>
          <w:pgMar w:top="993" w:right="991" w:bottom="1276" w:left="851" w:header="426" w:footer="363" w:gutter="0"/>
          <w:cols w:space="708"/>
          <w:docGrid w:linePitch="360"/>
        </w:sectPr>
      </w:pPr>
    </w:p>
    <w:p w:rsidR="00102C43" w:rsidRDefault="00102C43" w:rsidP="00E43D1E"/>
    <w:p w:rsidR="0066296A" w:rsidRDefault="0066296A" w:rsidP="00E43D1E"/>
    <w:p w:rsidR="00D470FF" w:rsidRDefault="000269E7" w:rsidP="00E43D1E">
      <w:pPr>
        <w:rPr>
          <w:rFonts w:ascii="Calibri" w:eastAsia="Calibri" w:hAnsi="Calibri"/>
          <w:sz w:val="20"/>
          <w:szCs w:val="20"/>
        </w:rPr>
      </w:pPr>
      <w:r>
        <w:fldChar w:fldCharType="begin"/>
      </w:r>
      <w:r>
        <w:instrText xml:space="preserve"> LINK </w:instrText>
      </w:r>
      <w:r w:rsidR="00C23F39">
        <w:instrText xml:space="preserve">Excel.Sheet.12 "\\\\velenje\\javni\\MOVelenje\\Urbanisti\\n - Nepremičnine\\NAČRT RAZPOLAGANJA IN PRIDOBIVANJA\\2020\\pridobivanje in razpolaganje 2020.xlsx" "PRILOGA 1!R1C2:R47C10" </w:instrText>
      </w:r>
      <w:r>
        <w:instrText xml:space="preserve">\a \f 4 \h </w:instrText>
      </w:r>
      <w:r w:rsidR="00FE2303">
        <w:instrText xml:space="preserve"> \* MERGEFORMAT </w:instrText>
      </w:r>
      <w:r>
        <w:fldChar w:fldCharType="separate"/>
      </w:r>
    </w:p>
    <w:tbl>
      <w:tblPr>
        <w:tblW w:w="13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1270"/>
        <w:gridCol w:w="990"/>
        <w:gridCol w:w="989"/>
        <w:gridCol w:w="1130"/>
        <w:gridCol w:w="1271"/>
        <w:gridCol w:w="3980"/>
        <w:gridCol w:w="1266"/>
        <w:gridCol w:w="1266"/>
      </w:tblGrid>
      <w:tr w:rsidR="00D470FF" w:rsidRPr="00D470FF" w:rsidTr="00D470FF">
        <w:trPr>
          <w:divId w:val="1052731867"/>
          <w:trHeight w:val="300"/>
        </w:trPr>
        <w:tc>
          <w:tcPr>
            <w:tcW w:w="1065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FF" w:rsidRPr="00D470FF" w:rsidRDefault="00D470FF" w:rsidP="00D470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PRILOGA 1: Načrt razpolaganja z nepremičnim premoženjem občine v letu 2020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FF" w:rsidRPr="00D470FF" w:rsidRDefault="00D470FF" w:rsidP="00D470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FF" w:rsidRPr="00D470FF" w:rsidRDefault="00D470FF" w:rsidP="00D470FF">
            <w:pPr>
              <w:rPr>
                <w:sz w:val="20"/>
                <w:szCs w:val="20"/>
              </w:rPr>
            </w:pPr>
          </w:p>
        </w:tc>
      </w:tr>
      <w:tr w:rsidR="00D470FF" w:rsidRPr="00D470FF" w:rsidTr="00D470FF">
        <w:trPr>
          <w:divId w:val="1052731867"/>
          <w:trHeight w:val="499"/>
        </w:trPr>
        <w:tc>
          <w:tcPr>
            <w:tcW w:w="1315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470FF" w:rsidRPr="00D470FF" w:rsidRDefault="00D470FF" w:rsidP="00D47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2020 - Zemljišča    </w:t>
            </w:r>
          </w:p>
        </w:tc>
      </w:tr>
      <w:tr w:rsidR="00D470FF" w:rsidRPr="00D470FF" w:rsidTr="00D470FF">
        <w:trPr>
          <w:divId w:val="1052731867"/>
          <w:trHeight w:val="7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470FF" w:rsidRPr="00D470FF" w:rsidRDefault="00D470FF" w:rsidP="00D4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470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Zap.št</w:t>
            </w:r>
            <w:proofErr w:type="spellEnd"/>
            <w:r w:rsidRPr="00D470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470FF" w:rsidRPr="00D470FF" w:rsidRDefault="00D470FF" w:rsidP="00D47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Šifra in katastrska občina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470FF" w:rsidRPr="00D470FF" w:rsidRDefault="00D470FF" w:rsidP="00D47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Parcelna št.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470FF" w:rsidRPr="00D470FF" w:rsidRDefault="00D470FF" w:rsidP="00D47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Velikost (m2)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470FF" w:rsidRPr="00D470FF" w:rsidRDefault="00D470FF" w:rsidP="00D47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dejanske rabe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470FF" w:rsidRPr="00D470FF" w:rsidRDefault="00D470FF" w:rsidP="00D47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Predvidena metoda razpolaganja</w:t>
            </w:r>
          </w:p>
        </w:tc>
        <w:tc>
          <w:tcPr>
            <w:tcW w:w="3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470FF" w:rsidRPr="00D470FF" w:rsidRDefault="00D470FF" w:rsidP="00D47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Obrazložitev ekonomske utemeljenosti razpolaganja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470FF" w:rsidRPr="00D470FF" w:rsidRDefault="00D470FF" w:rsidP="00D47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Orientacijska vrednosti v €/m2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470FF" w:rsidRPr="00D470FF" w:rsidRDefault="00D470FF" w:rsidP="00D47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Orientacijska vrednost v €</w:t>
            </w:r>
          </w:p>
        </w:tc>
      </w:tr>
      <w:tr w:rsidR="00D470FF" w:rsidRPr="00D470FF" w:rsidTr="00D470FF">
        <w:trPr>
          <w:divId w:val="1052731867"/>
          <w:trHeight w:val="2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FF" w:rsidRPr="00D470FF" w:rsidRDefault="00D470FF" w:rsidP="00D470FF">
            <w:pPr>
              <w:rPr>
                <w:rFonts w:ascii="Arial" w:hAnsi="Arial" w:cs="Arial"/>
                <w:sz w:val="18"/>
                <w:szCs w:val="18"/>
              </w:rPr>
            </w:pPr>
            <w:r w:rsidRPr="00D470FF">
              <w:rPr>
                <w:rFonts w:ascii="Arial" w:hAnsi="Arial" w:cs="Arial"/>
                <w:sz w:val="18"/>
                <w:szCs w:val="18"/>
              </w:rPr>
              <w:t xml:space="preserve">43.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FF" w:rsidRPr="00D470FF" w:rsidRDefault="00D470FF" w:rsidP="00D470FF">
            <w:pPr>
              <w:rPr>
                <w:rFonts w:ascii="Arial" w:hAnsi="Arial" w:cs="Arial"/>
                <w:sz w:val="18"/>
                <w:szCs w:val="18"/>
              </w:rPr>
            </w:pPr>
            <w:r w:rsidRPr="00D470FF">
              <w:rPr>
                <w:rFonts w:ascii="Arial" w:hAnsi="Arial" w:cs="Arial"/>
                <w:sz w:val="18"/>
                <w:szCs w:val="18"/>
              </w:rPr>
              <w:t>964 Velenje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FF" w:rsidRPr="00D470FF" w:rsidRDefault="00D470FF" w:rsidP="00D47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0FF">
              <w:rPr>
                <w:rFonts w:ascii="Arial" w:hAnsi="Arial" w:cs="Arial"/>
                <w:sz w:val="18"/>
                <w:szCs w:val="18"/>
              </w:rPr>
              <w:t>12/2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7/4-del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3609/8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72-del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71/1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3609/7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1069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67/6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67/9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1084/12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FF" w:rsidRPr="00D470FF" w:rsidRDefault="00D470FF" w:rsidP="00D47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0FF">
              <w:rPr>
                <w:rFonts w:ascii="Arial" w:hAnsi="Arial" w:cs="Arial"/>
                <w:sz w:val="18"/>
                <w:szCs w:val="18"/>
              </w:rPr>
              <w:t>237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3.000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363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1.925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15.435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242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855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345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130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421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skupaj 22.953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FF" w:rsidRPr="00D470FF" w:rsidRDefault="00D470FF" w:rsidP="00D47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0FF">
              <w:rPr>
                <w:rFonts w:ascii="Arial" w:hAnsi="Arial" w:cs="Arial"/>
                <w:sz w:val="18"/>
                <w:szCs w:val="18"/>
              </w:rPr>
              <w:t>travnik, deponija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FF" w:rsidRPr="00D470FF" w:rsidRDefault="00D470FF" w:rsidP="00D470FF">
            <w:pPr>
              <w:rPr>
                <w:rFonts w:ascii="Arial" w:hAnsi="Arial" w:cs="Arial"/>
                <w:sz w:val="18"/>
                <w:szCs w:val="18"/>
              </w:rPr>
            </w:pPr>
            <w:r w:rsidRPr="00D470FF">
              <w:rPr>
                <w:rFonts w:ascii="Arial" w:hAnsi="Arial" w:cs="Arial"/>
                <w:sz w:val="18"/>
                <w:szCs w:val="18"/>
              </w:rPr>
              <w:t>menjalna pogodba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FF" w:rsidRPr="00D470FF" w:rsidRDefault="00D470FF" w:rsidP="00D470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70FF">
              <w:rPr>
                <w:rFonts w:ascii="Arial" w:hAnsi="Arial" w:cs="Arial"/>
                <w:sz w:val="18"/>
                <w:szCs w:val="18"/>
              </w:rPr>
              <w:t>MOV bo z menjavo pridobila zemljišča ob velenjski plaži in ob prireditvenem prostoru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FF" w:rsidRPr="00D470FF" w:rsidRDefault="00D470FF" w:rsidP="00D47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0FF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FF" w:rsidRPr="00D470FF" w:rsidRDefault="00D470FF" w:rsidP="00D470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70FF">
              <w:rPr>
                <w:rFonts w:ascii="Arial" w:hAnsi="Arial" w:cs="Arial"/>
                <w:sz w:val="18"/>
                <w:szCs w:val="18"/>
              </w:rPr>
              <w:t>573.825,00</w:t>
            </w:r>
          </w:p>
        </w:tc>
      </w:tr>
      <w:tr w:rsidR="00D470FF" w:rsidRPr="00D470FF" w:rsidTr="00D470FF">
        <w:trPr>
          <w:divId w:val="1052731867"/>
          <w:trHeight w:val="45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FF" w:rsidRPr="00D470FF" w:rsidRDefault="00D470FF" w:rsidP="00D4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SKUPAJ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FF" w:rsidRPr="00D470FF" w:rsidRDefault="00D470FF" w:rsidP="00D47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FF" w:rsidRPr="00D470FF" w:rsidRDefault="00D470FF" w:rsidP="00D47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0FF" w:rsidRPr="00D470FF" w:rsidRDefault="00D470FF" w:rsidP="00D47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0FF" w:rsidRPr="00D470FF" w:rsidRDefault="00D470FF" w:rsidP="00D47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0FF" w:rsidRPr="00D470FF" w:rsidRDefault="00D470FF" w:rsidP="00D47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0FF" w:rsidRPr="00D470FF" w:rsidRDefault="00D470FF" w:rsidP="00D47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FF" w:rsidRPr="00D470FF" w:rsidRDefault="00D470FF" w:rsidP="00D47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0FF" w:rsidRPr="00D470FF" w:rsidRDefault="00D470FF" w:rsidP="00D470F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4.513.464,39</w:t>
            </w:r>
          </w:p>
        </w:tc>
      </w:tr>
    </w:tbl>
    <w:p w:rsidR="00102C43" w:rsidRDefault="000269E7" w:rsidP="00E43D1E">
      <w:r>
        <w:fldChar w:fldCharType="end"/>
      </w:r>
    </w:p>
    <w:p w:rsidR="000269E7" w:rsidRDefault="000269E7" w:rsidP="00E43D1E"/>
    <w:p w:rsidR="000269E7" w:rsidRDefault="000269E7" w:rsidP="00E43D1E"/>
    <w:p w:rsidR="000269E7" w:rsidRDefault="000269E7" w:rsidP="00E43D1E"/>
    <w:p w:rsidR="000269E7" w:rsidRDefault="000269E7" w:rsidP="00E43D1E"/>
    <w:p w:rsidR="000269E7" w:rsidRDefault="000269E7" w:rsidP="00E43D1E"/>
    <w:p w:rsidR="000269E7" w:rsidRDefault="000269E7" w:rsidP="00E43D1E"/>
    <w:p w:rsidR="000269E7" w:rsidRDefault="000269E7" w:rsidP="00E43D1E"/>
    <w:p w:rsidR="000269E7" w:rsidRDefault="000269E7" w:rsidP="00E43D1E"/>
    <w:p w:rsidR="000269E7" w:rsidRDefault="000269E7" w:rsidP="00E43D1E"/>
    <w:p w:rsidR="000269E7" w:rsidRDefault="000269E7" w:rsidP="00E43D1E"/>
    <w:p w:rsidR="000269E7" w:rsidRDefault="000269E7" w:rsidP="00E43D1E"/>
    <w:p w:rsidR="000269E7" w:rsidRDefault="000269E7" w:rsidP="00E43D1E"/>
    <w:p w:rsidR="000269E7" w:rsidRDefault="000269E7" w:rsidP="00E43D1E"/>
    <w:p w:rsidR="000269E7" w:rsidRDefault="000269E7" w:rsidP="00E43D1E"/>
    <w:p w:rsidR="000269E7" w:rsidRDefault="000269E7" w:rsidP="00E43D1E"/>
    <w:p w:rsidR="000269E7" w:rsidRDefault="000269E7" w:rsidP="00E43D1E"/>
    <w:p w:rsidR="000269E7" w:rsidRDefault="000269E7" w:rsidP="00E43D1E"/>
    <w:p w:rsidR="000269E7" w:rsidRDefault="000269E7" w:rsidP="00E43D1E"/>
    <w:p w:rsidR="00D470FF" w:rsidRDefault="000269E7" w:rsidP="00E43D1E">
      <w:pPr>
        <w:rPr>
          <w:rFonts w:ascii="Calibri" w:eastAsia="Calibri" w:hAnsi="Calibri"/>
          <w:sz w:val="20"/>
          <w:szCs w:val="20"/>
        </w:rPr>
      </w:pPr>
      <w:r>
        <w:lastRenderedPageBreak/>
        <w:fldChar w:fldCharType="begin"/>
      </w:r>
      <w:r>
        <w:instrText xml:space="preserve"> LINK </w:instrText>
      </w:r>
      <w:r w:rsidR="00C23F39">
        <w:instrText xml:space="preserve">Excel.Sheet.12 "\\\\velenje\\javni\\MOVelenje\\Urbanisti\\n - Nepremičnine\\NAČRT RAZPOLAGANJA IN PRIDOBIVANJA\\2020\\pridobivanje in razpolaganje 2020.xlsx" "PRILOGA 2!R1C1:R9C8" </w:instrText>
      </w:r>
      <w:r>
        <w:instrText xml:space="preserve">\a \f 4 \h </w:instrText>
      </w:r>
      <w:r w:rsidR="00C24BAB">
        <w:instrText xml:space="preserve"> \* MERGEFORMAT </w:instrText>
      </w:r>
      <w:r>
        <w:fldChar w:fldCharType="separate"/>
      </w:r>
    </w:p>
    <w:tbl>
      <w:tblPr>
        <w:tblW w:w="131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1196"/>
        <w:gridCol w:w="1275"/>
        <w:gridCol w:w="1418"/>
        <w:gridCol w:w="1417"/>
        <w:gridCol w:w="4395"/>
        <w:gridCol w:w="1275"/>
        <w:gridCol w:w="1276"/>
      </w:tblGrid>
      <w:tr w:rsidR="00D470FF" w:rsidRPr="00D470FF" w:rsidTr="00C23F39">
        <w:trPr>
          <w:trHeight w:val="315"/>
        </w:trPr>
        <w:tc>
          <w:tcPr>
            <w:tcW w:w="13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0FF" w:rsidRPr="00D470FF" w:rsidRDefault="00D470FF" w:rsidP="00D4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PRILOGA 2: Načrt pridobivanja nepremičnega premoženja občine za leto 2020</w:t>
            </w:r>
          </w:p>
        </w:tc>
      </w:tr>
      <w:tr w:rsidR="00D470FF" w:rsidRPr="00D470FF" w:rsidTr="00C23F39">
        <w:trPr>
          <w:trHeight w:val="300"/>
        </w:trPr>
        <w:tc>
          <w:tcPr>
            <w:tcW w:w="1318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470FF" w:rsidRPr="00D470FF" w:rsidRDefault="00D470FF" w:rsidP="00D47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2020 - Zemljišča</w:t>
            </w:r>
          </w:p>
        </w:tc>
      </w:tr>
      <w:tr w:rsidR="00D470FF" w:rsidRPr="00D470FF" w:rsidTr="00C23F39">
        <w:trPr>
          <w:trHeight w:val="276"/>
        </w:trPr>
        <w:tc>
          <w:tcPr>
            <w:tcW w:w="1318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0FF" w:rsidRPr="00D470FF" w:rsidRDefault="00D470FF" w:rsidP="00D4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70FF" w:rsidRPr="00D470FF" w:rsidTr="00C23F39">
        <w:trPr>
          <w:trHeight w:val="720"/>
        </w:trPr>
        <w:tc>
          <w:tcPr>
            <w:tcW w:w="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470FF" w:rsidRPr="00D470FF" w:rsidRDefault="00D470FF" w:rsidP="00D4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470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Zap.št</w:t>
            </w:r>
            <w:proofErr w:type="spellEnd"/>
            <w:r w:rsidRPr="00D470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470FF" w:rsidRPr="00D470FF" w:rsidRDefault="00D470FF" w:rsidP="00D47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Šifra in katastrska občina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470FF" w:rsidRPr="00D470FF" w:rsidRDefault="00D470FF" w:rsidP="00D47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Parcelna št.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470FF" w:rsidRPr="00D470FF" w:rsidRDefault="00D470FF" w:rsidP="00D47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Velikost (m</w:t>
            </w:r>
            <w:r w:rsidRPr="00D4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D470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470FF" w:rsidRPr="00D470FF" w:rsidRDefault="00D470FF" w:rsidP="00D47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dejanske rabe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470FF" w:rsidRPr="00D470FF" w:rsidRDefault="00D470FF" w:rsidP="00D47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Ekonomska utemeljenost načrtovanega pridobivanja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D470FF" w:rsidRPr="00D470FF" w:rsidRDefault="00D470FF" w:rsidP="00D47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Orientacijska vrednosti v €/m</w:t>
            </w:r>
            <w:r w:rsidRPr="00D4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470FF" w:rsidRPr="00D470FF" w:rsidRDefault="00D470FF" w:rsidP="00D47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Orientacijska vrednost v €</w:t>
            </w:r>
          </w:p>
        </w:tc>
      </w:tr>
      <w:tr w:rsidR="00D470FF" w:rsidRPr="00D470FF" w:rsidTr="00C23F39">
        <w:trPr>
          <w:trHeight w:val="404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FF" w:rsidRPr="00D470FF" w:rsidRDefault="00D470FF" w:rsidP="00D470FF">
            <w:pPr>
              <w:rPr>
                <w:rFonts w:ascii="Arial" w:hAnsi="Arial" w:cs="Arial"/>
                <w:sz w:val="18"/>
                <w:szCs w:val="18"/>
              </w:rPr>
            </w:pPr>
            <w:r w:rsidRPr="00D470F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FF" w:rsidRPr="00D470FF" w:rsidRDefault="00D470FF" w:rsidP="00D470FF">
            <w:pPr>
              <w:rPr>
                <w:rFonts w:ascii="Arial" w:hAnsi="Arial" w:cs="Arial"/>
                <w:sz w:val="18"/>
                <w:szCs w:val="18"/>
              </w:rPr>
            </w:pPr>
            <w:r w:rsidRPr="00D470FF">
              <w:rPr>
                <w:rFonts w:ascii="Arial" w:hAnsi="Arial" w:cs="Arial"/>
                <w:sz w:val="18"/>
                <w:szCs w:val="18"/>
              </w:rPr>
              <w:t>964 Velenje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FF" w:rsidRPr="00D470FF" w:rsidRDefault="00D470FF" w:rsidP="00D47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0FF">
              <w:rPr>
                <w:rFonts w:ascii="Arial" w:hAnsi="Arial" w:cs="Arial"/>
                <w:sz w:val="18"/>
                <w:szCs w:val="18"/>
              </w:rPr>
              <w:t>922/7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922/6-del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992-del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1022/2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3557-del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1047-del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200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829/11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922/8-del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829/6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922/2-del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829/17-del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1000-del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1001-del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1025/1-del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990-del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829/12-del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829/2-del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FF" w:rsidRPr="00D470FF" w:rsidRDefault="00D470FF" w:rsidP="00D47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0FF">
              <w:rPr>
                <w:rFonts w:ascii="Arial" w:hAnsi="Arial" w:cs="Arial"/>
                <w:sz w:val="18"/>
                <w:szCs w:val="18"/>
              </w:rPr>
              <w:t>2.900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2.259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291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4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470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691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468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595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253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208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540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3.995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740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352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4.688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1.672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347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270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skupaj 20.743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FF" w:rsidRPr="00D470FF" w:rsidRDefault="00D470FF" w:rsidP="00D47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0FF">
              <w:rPr>
                <w:rFonts w:ascii="Arial" w:hAnsi="Arial" w:cs="Arial"/>
                <w:sz w:val="18"/>
                <w:szCs w:val="18"/>
              </w:rPr>
              <w:t>zelenica, pešpot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FF" w:rsidRPr="00D470FF" w:rsidRDefault="00D470FF" w:rsidP="00D470FF">
            <w:pPr>
              <w:rPr>
                <w:rFonts w:ascii="Arial" w:hAnsi="Arial" w:cs="Arial"/>
                <w:sz w:val="18"/>
                <w:szCs w:val="18"/>
              </w:rPr>
            </w:pPr>
            <w:r w:rsidRPr="00D470FF">
              <w:rPr>
                <w:rFonts w:ascii="Arial" w:hAnsi="Arial" w:cs="Arial"/>
                <w:sz w:val="18"/>
                <w:szCs w:val="18"/>
              </w:rPr>
              <w:t>MOV predmetne nepremičnine potrebuje za razvoj turizma ob jezeru.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FF" w:rsidRPr="00D470FF" w:rsidRDefault="00D470FF" w:rsidP="00D47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0F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FF" w:rsidRPr="00D470FF" w:rsidRDefault="00D470FF" w:rsidP="00D470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70FF">
              <w:rPr>
                <w:rFonts w:ascii="Arial" w:hAnsi="Arial" w:cs="Arial"/>
                <w:sz w:val="18"/>
                <w:szCs w:val="18"/>
              </w:rPr>
              <w:t>518.575,00</w:t>
            </w:r>
          </w:p>
        </w:tc>
      </w:tr>
      <w:tr w:rsidR="00D470FF" w:rsidRPr="00D470FF" w:rsidTr="00C23F39">
        <w:trPr>
          <w:trHeight w:val="210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FF" w:rsidRPr="00D470FF" w:rsidRDefault="00D470FF" w:rsidP="00D470FF">
            <w:pPr>
              <w:rPr>
                <w:rFonts w:ascii="Arial" w:hAnsi="Arial" w:cs="Arial"/>
                <w:sz w:val="18"/>
                <w:szCs w:val="18"/>
              </w:rPr>
            </w:pPr>
            <w:r w:rsidRPr="00D470F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FF" w:rsidRPr="00D470FF" w:rsidRDefault="00D470FF" w:rsidP="00D470FF">
            <w:pPr>
              <w:rPr>
                <w:rFonts w:ascii="Arial" w:hAnsi="Arial" w:cs="Arial"/>
                <w:sz w:val="18"/>
                <w:szCs w:val="18"/>
              </w:rPr>
            </w:pPr>
            <w:r w:rsidRPr="00D470FF">
              <w:rPr>
                <w:rFonts w:ascii="Arial" w:hAnsi="Arial" w:cs="Arial"/>
                <w:sz w:val="18"/>
                <w:szCs w:val="18"/>
              </w:rPr>
              <w:t>964 Velenje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FF" w:rsidRPr="00D470FF" w:rsidRDefault="00D470FF" w:rsidP="00D47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0FF">
              <w:rPr>
                <w:rFonts w:ascii="Arial" w:hAnsi="Arial" w:cs="Arial"/>
                <w:sz w:val="18"/>
                <w:szCs w:val="18"/>
              </w:rPr>
              <w:t>2428/4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2466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2467/2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2640/5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2642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1869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2086/109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2086/108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2086/141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FF" w:rsidRPr="00D470FF" w:rsidRDefault="00D470FF" w:rsidP="00D47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0FF">
              <w:rPr>
                <w:rFonts w:ascii="Arial" w:hAnsi="Arial" w:cs="Arial"/>
                <w:sz w:val="18"/>
                <w:szCs w:val="18"/>
              </w:rPr>
              <w:t>640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598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1.058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3.686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383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437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319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840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201</w:t>
            </w:r>
            <w:r w:rsidRPr="00D470FF">
              <w:rPr>
                <w:rFonts w:ascii="Arial" w:hAnsi="Arial" w:cs="Arial"/>
                <w:sz w:val="18"/>
                <w:szCs w:val="18"/>
              </w:rPr>
              <w:br/>
              <w:t>skupaj 8.162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FF" w:rsidRPr="00D470FF" w:rsidRDefault="00D470FF" w:rsidP="00D47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0FF">
              <w:rPr>
                <w:rFonts w:ascii="Arial" w:hAnsi="Arial" w:cs="Arial"/>
                <w:sz w:val="18"/>
                <w:szCs w:val="18"/>
              </w:rPr>
              <w:t>zelenica, pločnik, parkirišče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FF" w:rsidRPr="00D470FF" w:rsidRDefault="00D470FF" w:rsidP="00D470FF">
            <w:pPr>
              <w:rPr>
                <w:rFonts w:ascii="Arial" w:hAnsi="Arial" w:cs="Arial"/>
                <w:sz w:val="18"/>
                <w:szCs w:val="18"/>
              </w:rPr>
            </w:pPr>
            <w:r w:rsidRPr="00D470FF">
              <w:rPr>
                <w:rFonts w:ascii="Arial" w:hAnsi="Arial" w:cs="Arial"/>
                <w:sz w:val="18"/>
                <w:szCs w:val="18"/>
              </w:rPr>
              <w:t>MOV predmetne nepremičnine potrebuje zaradi infrastrukture.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FF" w:rsidRPr="00D470FF" w:rsidRDefault="00D470FF" w:rsidP="00D47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0F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0FF" w:rsidRPr="00D470FF" w:rsidRDefault="00D470FF" w:rsidP="00D470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70FF">
              <w:rPr>
                <w:rFonts w:ascii="Arial" w:hAnsi="Arial" w:cs="Arial"/>
                <w:sz w:val="18"/>
                <w:szCs w:val="18"/>
              </w:rPr>
              <w:t>89.782,00</w:t>
            </w:r>
          </w:p>
        </w:tc>
      </w:tr>
      <w:tr w:rsidR="00D470FF" w:rsidRPr="00D470FF" w:rsidTr="00C23F39">
        <w:trPr>
          <w:trHeight w:val="45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0FF" w:rsidRPr="00D470FF" w:rsidRDefault="00D470FF" w:rsidP="00D4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SKUPAJ: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70FF" w:rsidRPr="00D470FF" w:rsidRDefault="00D470FF" w:rsidP="00D47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70FF" w:rsidRPr="00D470FF" w:rsidRDefault="00D470FF" w:rsidP="00D47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70FF" w:rsidRPr="00D470FF" w:rsidRDefault="00D470FF" w:rsidP="00D47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70FF" w:rsidRPr="00D470FF" w:rsidRDefault="00D470FF" w:rsidP="00D47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70FF" w:rsidRPr="00D470FF" w:rsidRDefault="00D470FF" w:rsidP="00D47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70FF" w:rsidRPr="00D470FF" w:rsidRDefault="00D470FF" w:rsidP="00D47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70FF" w:rsidRPr="00D470FF" w:rsidRDefault="00D470FF" w:rsidP="00D470F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70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1.349.307,00</w:t>
            </w:r>
          </w:p>
        </w:tc>
      </w:tr>
    </w:tbl>
    <w:p w:rsidR="00C24BAB" w:rsidRDefault="000269E7" w:rsidP="00E43D1E">
      <w:r>
        <w:fldChar w:fldCharType="end"/>
      </w:r>
    </w:p>
    <w:p w:rsidR="00C23F39" w:rsidRDefault="00C23F39" w:rsidP="00E43D1E"/>
    <w:p w:rsidR="00C23F39" w:rsidRDefault="00C23F39" w:rsidP="00E43D1E"/>
    <w:p w:rsidR="00C23F39" w:rsidRDefault="00C23F39" w:rsidP="00E43D1E"/>
    <w:p w:rsidR="00C23F39" w:rsidRDefault="00C23F39" w:rsidP="00E43D1E"/>
    <w:p w:rsidR="00C23F39" w:rsidRDefault="00C23F39" w:rsidP="00E43D1E"/>
    <w:p w:rsidR="00C23F39" w:rsidRDefault="00C23F39" w:rsidP="00E43D1E"/>
    <w:tbl>
      <w:tblPr>
        <w:tblW w:w="13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1196"/>
        <w:gridCol w:w="1275"/>
        <w:gridCol w:w="1276"/>
        <w:gridCol w:w="1559"/>
        <w:gridCol w:w="3686"/>
        <w:gridCol w:w="1701"/>
        <w:gridCol w:w="1559"/>
      </w:tblGrid>
      <w:tr w:rsidR="00C24BAB" w:rsidRPr="00C24BAB" w:rsidTr="00C24BAB">
        <w:trPr>
          <w:trHeight w:val="315"/>
        </w:trPr>
        <w:tc>
          <w:tcPr>
            <w:tcW w:w="13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BAB" w:rsidRPr="00C24BAB" w:rsidRDefault="00C24BAB" w:rsidP="00C24BA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4B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PRILOGA 2: Načrt pridobivanja nepremičnega premoženja občine za leto 2020</w:t>
            </w:r>
          </w:p>
        </w:tc>
      </w:tr>
      <w:tr w:rsidR="00C24BAB" w:rsidRPr="00C24BAB" w:rsidTr="00C24BAB">
        <w:trPr>
          <w:trHeight w:val="300"/>
        </w:trPr>
        <w:tc>
          <w:tcPr>
            <w:tcW w:w="1318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24BAB" w:rsidRPr="00C24BAB" w:rsidRDefault="00C24BAB" w:rsidP="00C24B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4B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2020 - Zemljišča</w:t>
            </w:r>
          </w:p>
        </w:tc>
      </w:tr>
      <w:tr w:rsidR="00C24BAB" w:rsidRPr="00C24BAB" w:rsidTr="00C24BAB">
        <w:trPr>
          <w:trHeight w:val="276"/>
        </w:trPr>
        <w:tc>
          <w:tcPr>
            <w:tcW w:w="1318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4BAB" w:rsidRPr="00C24BAB" w:rsidRDefault="00C24BAB" w:rsidP="00C24BA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4BAB" w:rsidRPr="00C24BAB" w:rsidTr="00C24BAB">
        <w:trPr>
          <w:trHeight w:val="720"/>
        </w:trPr>
        <w:tc>
          <w:tcPr>
            <w:tcW w:w="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24BAB" w:rsidRPr="00C24BAB" w:rsidRDefault="00C24BAB" w:rsidP="00C24BA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24B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Zap.št</w:t>
            </w:r>
            <w:proofErr w:type="spellEnd"/>
            <w:r w:rsidRPr="00C24B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24BAB" w:rsidRPr="00C24BAB" w:rsidRDefault="00C24BAB" w:rsidP="00C24B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4B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Šifra in katastrska občina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24BAB" w:rsidRPr="00C24BAB" w:rsidRDefault="00C24BAB" w:rsidP="00C24B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4B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Parcelna št.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24BAB" w:rsidRPr="00C24BAB" w:rsidRDefault="00C24BAB" w:rsidP="00C24B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4B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Velikost (m</w:t>
            </w:r>
            <w:r w:rsidRPr="00C24B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C24B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24BAB" w:rsidRPr="00C24BAB" w:rsidRDefault="00C24BAB" w:rsidP="00C24B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4B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dejanske rabe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24BAB" w:rsidRPr="00C24BAB" w:rsidRDefault="00C24BAB" w:rsidP="00C24B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4B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Ekonomska utemeljenost načrtovanega pridobivanja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C24BAB" w:rsidRPr="00C24BAB" w:rsidRDefault="00C24BAB" w:rsidP="00C24B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4B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Orientacijska vrednosti v €/m</w:t>
            </w:r>
            <w:r w:rsidRPr="00C24B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24BAB" w:rsidRPr="00C24BAB" w:rsidRDefault="00C24BAB" w:rsidP="00C24B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4B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Orientacijska vrednost v €</w:t>
            </w:r>
          </w:p>
        </w:tc>
      </w:tr>
      <w:tr w:rsidR="00C24BAB" w:rsidRPr="00C24BAB" w:rsidTr="00C24BAB">
        <w:trPr>
          <w:trHeight w:val="409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AB" w:rsidRPr="00C24BAB" w:rsidRDefault="00C24BAB" w:rsidP="00C24BAB">
            <w:pPr>
              <w:rPr>
                <w:rFonts w:ascii="Arial" w:hAnsi="Arial" w:cs="Arial"/>
                <w:sz w:val="18"/>
                <w:szCs w:val="18"/>
              </w:rPr>
            </w:pPr>
            <w:r w:rsidRPr="00C24BA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AB" w:rsidRPr="00C24BAB" w:rsidRDefault="00C24BAB" w:rsidP="00C24BAB">
            <w:pPr>
              <w:rPr>
                <w:rFonts w:ascii="Arial" w:hAnsi="Arial" w:cs="Arial"/>
                <w:sz w:val="18"/>
                <w:szCs w:val="18"/>
              </w:rPr>
            </w:pPr>
            <w:r w:rsidRPr="00C24BAB">
              <w:rPr>
                <w:rFonts w:ascii="Arial" w:hAnsi="Arial" w:cs="Arial"/>
                <w:sz w:val="18"/>
                <w:szCs w:val="18"/>
              </w:rPr>
              <w:t>964 Velenje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AB" w:rsidRPr="00C24BAB" w:rsidRDefault="00C24BAB" w:rsidP="00C24B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BAB">
              <w:rPr>
                <w:rFonts w:ascii="Arial" w:hAnsi="Arial" w:cs="Arial"/>
                <w:sz w:val="18"/>
                <w:szCs w:val="18"/>
              </w:rPr>
              <w:t>922/7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922/6-del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992-del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1022/2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3557-del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1047-del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200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829/11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922/8-del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829/6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922/2-del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829/17-del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1000-del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1001-del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1025/1-del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990-del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829/12-del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829/2-del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AB" w:rsidRPr="00C24BAB" w:rsidRDefault="00C24BAB" w:rsidP="00C24B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BAB">
              <w:rPr>
                <w:rFonts w:ascii="Arial" w:hAnsi="Arial" w:cs="Arial"/>
                <w:sz w:val="18"/>
                <w:szCs w:val="18"/>
              </w:rPr>
              <w:t>2.900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2.259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291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4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470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691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468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595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253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208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540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3.995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740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352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4.688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1.672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347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270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skupaj 20.743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AB" w:rsidRPr="00C24BAB" w:rsidRDefault="00C24BAB" w:rsidP="00C24B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BAB">
              <w:rPr>
                <w:rFonts w:ascii="Arial" w:hAnsi="Arial" w:cs="Arial"/>
                <w:sz w:val="18"/>
                <w:szCs w:val="18"/>
              </w:rPr>
              <w:t>zelenica, pešpot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AB" w:rsidRPr="00C24BAB" w:rsidRDefault="00C24BAB" w:rsidP="00C24BAB">
            <w:pPr>
              <w:rPr>
                <w:rFonts w:ascii="Arial" w:hAnsi="Arial" w:cs="Arial"/>
                <w:sz w:val="18"/>
                <w:szCs w:val="18"/>
              </w:rPr>
            </w:pPr>
            <w:r w:rsidRPr="00C24BAB">
              <w:rPr>
                <w:rFonts w:ascii="Arial" w:hAnsi="Arial" w:cs="Arial"/>
                <w:sz w:val="18"/>
                <w:szCs w:val="18"/>
              </w:rPr>
              <w:t>MOV predmetne nepremičnine potrebuje za razvoj turizma ob jezeru.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AB" w:rsidRPr="00C24BAB" w:rsidRDefault="00C24BAB" w:rsidP="00C24B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BA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AB" w:rsidRPr="00C24BAB" w:rsidRDefault="00C24BAB" w:rsidP="00C24B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BAB">
              <w:rPr>
                <w:rFonts w:ascii="Arial" w:hAnsi="Arial" w:cs="Arial"/>
                <w:sz w:val="18"/>
                <w:szCs w:val="18"/>
              </w:rPr>
              <w:t>518.575,00</w:t>
            </w:r>
          </w:p>
        </w:tc>
      </w:tr>
      <w:tr w:rsidR="00C24BAB" w:rsidRPr="00C24BAB" w:rsidTr="00C24BAB">
        <w:trPr>
          <w:trHeight w:val="2241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AB" w:rsidRPr="00C24BAB" w:rsidRDefault="00C24BAB" w:rsidP="00C24BAB">
            <w:pPr>
              <w:rPr>
                <w:rFonts w:ascii="Arial" w:hAnsi="Arial" w:cs="Arial"/>
                <w:sz w:val="18"/>
                <w:szCs w:val="18"/>
              </w:rPr>
            </w:pPr>
            <w:r w:rsidRPr="00C24BA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AB" w:rsidRPr="00C24BAB" w:rsidRDefault="00C24BAB" w:rsidP="00C24BAB">
            <w:pPr>
              <w:rPr>
                <w:rFonts w:ascii="Arial" w:hAnsi="Arial" w:cs="Arial"/>
                <w:sz w:val="18"/>
                <w:szCs w:val="18"/>
              </w:rPr>
            </w:pPr>
            <w:r w:rsidRPr="00C24BAB">
              <w:rPr>
                <w:rFonts w:ascii="Arial" w:hAnsi="Arial" w:cs="Arial"/>
                <w:sz w:val="18"/>
                <w:szCs w:val="18"/>
              </w:rPr>
              <w:t>964 Velenje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AB" w:rsidRPr="00C24BAB" w:rsidRDefault="00C24BAB" w:rsidP="00D47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BAB">
              <w:rPr>
                <w:rFonts w:ascii="Arial" w:hAnsi="Arial" w:cs="Arial"/>
                <w:sz w:val="18"/>
                <w:szCs w:val="18"/>
              </w:rPr>
              <w:t>2428/4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2466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2467/2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2640/5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2642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1869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2086/109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2086/108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</w:r>
            <w:r w:rsidR="00D470FF">
              <w:rPr>
                <w:rFonts w:ascii="Arial" w:hAnsi="Arial" w:cs="Arial"/>
                <w:sz w:val="18"/>
                <w:szCs w:val="18"/>
              </w:rPr>
              <w:t>2086</w:t>
            </w:r>
            <w:r w:rsidRPr="00C24BAB">
              <w:rPr>
                <w:rFonts w:ascii="Arial" w:hAnsi="Arial" w:cs="Arial"/>
                <w:sz w:val="18"/>
                <w:szCs w:val="18"/>
              </w:rPr>
              <w:t>/141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AB" w:rsidRPr="00C24BAB" w:rsidRDefault="00C24BAB" w:rsidP="00C24B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BAB">
              <w:rPr>
                <w:rFonts w:ascii="Arial" w:hAnsi="Arial" w:cs="Arial"/>
                <w:sz w:val="18"/>
                <w:szCs w:val="18"/>
              </w:rPr>
              <w:t>640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598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1.058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3.686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383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437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319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840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201</w:t>
            </w:r>
            <w:r w:rsidRPr="00C24BAB">
              <w:rPr>
                <w:rFonts w:ascii="Arial" w:hAnsi="Arial" w:cs="Arial"/>
                <w:sz w:val="18"/>
                <w:szCs w:val="18"/>
              </w:rPr>
              <w:br/>
              <w:t>skupaj 8.162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AB" w:rsidRPr="00C24BAB" w:rsidRDefault="00C24BAB" w:rsidP="00C24B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BAB">
              <w:rPr>
                <w:rFonts w:ascii="Arial" w:hAnsi="Arial" w:cs="Arial"/>
                <w:sz w:val="18"/>
                <w:szCs w:val="18"/>
              </w:rPr>
              <w:t>zelenica, pločnik, parkirišče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AB" w:rsidRPr="00C24BAB" w:rsidRDefault="00C24BAB" w:rsidP="00C24BAB">
            <w:pPr>
              <w:rPr>
                <w:rFonts w:ascii="Arial" w:hAnsi="Arial" w:cs="Arial"/>
                <w:sz w:val="18"/>
                <w:szCs w:val="18"/>
              </w:rPr>
            </w:pPr>
            <w:r w:rsidRPr="00C24BAB">
              <w:rPr>
                <w:rFonts w:ascii="Arial" w:hAnsi="Arial" w:cs="Arial"/>
                <w:sz w:val="18"/>
                <w:szCs w:val="18"/>
              </w:rPr>
              <w:t>MOV predmetne nepremičnine potrebuje zaradi infrastrukture.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AB" w:rsidRPr="00C24BAB" w:rsidRDefault="00C24BAB" w:rsidP="00C24B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BA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AB" w:rsidRPr="00C24BAB" w:rsidRDefault="00C24BAB" w:rsidP="00C24B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4BAB">
              <w:rPr>
                <w:rFonts w:ascii="Arial" w:hAnsi="Arial" w:cs="Arial"/>
                <w:sz w:val="18"/>
                <w:szCs w:val="18"/>
              </w:rPr>
              <w:t>89.782,00</w:t>
            </w:r>
          </w:p>
        </w:tc>
      </w:tr>
      <w:tr w:rsidR="00C24BAB" w:rsidRPr="00C24BAB" w:rsidTr="00C24BAB">
        <w:trPr>
          <w:trHeight w:val="45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BAB" w:rsidRPr="00C24BAB" w:rsidRDefault="00C24BAB" w:rsidP="00C24BA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4B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SKUPAJ: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BAB" w:rsidRPr="00C24BAB" w:rsidRDefault="00C24BAB" w:rsidP="00C24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BAB" w:rsidRPr="00C24BAB" w:rsidRDefault="00C24BAB" w:rsidP="00C24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BAB" w:rsidRPr="00C24BAB" w:rsidRDefault="00C24BAB" w:rsidP="00C24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BAB" w:rsidRPr="00C24BAB" w:rsidRDefault="00C24BAB" w:rsidP="00C24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BAB" w:rsidRPr="00C24BAB" w:rsidRDefault="00C24BAB" w:rsidP="00C24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BAB" w:rsidRPr="00C24BAB" w:rsidRDefault="00C24BAB" w:rsidP="00C24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B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BAB" w:rsidRPr="00C24BAB" w:rsidRDefault="00C24BAB" w:rsidP="00C24BA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4B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1.349.307,00</w:t>
            </w:r>
          </w:p>
        </w:tc>
      </w:tr>
    </w:tbl>
    <w:p w:rsidR="006D6ADB" w:rsidRDefault="006D6ADB" w:rsidP="00E43D1E"/>
    <w:p w:rsidR="008A7F10" w:rsidRDefault="008A7F10" w:rsidP="00E43D1E"/>
    <w:p w:rsidR="008A7F10" w:rsidRDefault="008A7F10" w:rsidP="00E43D1E"/>
    <w:sectPr w:rsidR="008A7F10" w:rsidSect="006B17A6">
      <w:headerReference w:type="default" r:id="rId13"/>
      <w:footerReference w:type="default" r:id="rId14"/>
      <w:pgSz w:w="16838" w:h="11906" w:orient="landscape"/>
      <w:pgMar w:top="3" w:right="2268" w:bottom="0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EA" w:rsidRDefault="008D44EA" w:rsidP="001D3ED5">
      <w:r>
        <w:separator/>
      </w:r>
    </w:p>
  </w:endnote>
  <w:endnote w:type="continuationSeparator" w:id="0">
    <w:p w:rsidR="008D44EA" w:rsidRDefault="008D44EA" w:rsidP="001D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B8" w:rsidRDefault="00473801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</w:rPr>
    </w:pPr>
    <w:r>
      <w:rPr>
        <w:rFonts w:ascii="Arial" w:hAnsi="Arial" w:cs="Arial"/>
        <w:i/>
        <w:noProof/>
        <w:sz w:val="14"/>
        <w:szCs w:val="14"/>
      </w:rPr>
      <w:drawing>
        <wp:inline distT="0" distB="0" distL="0" distR="0">
          <wp:extent cx="6743700" cy="219075"/>
          <wp:effectExtent l="0" t="0" r="0" b="9525"/>
          <wp:docPr id="14" name="Slika 14" descr="podatki-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datki-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DB8" w:rsidRPr="00196002" w:rsidRDefault="00670DB8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b/>
        <w:i/>
        <w:noProof/>
        <w:sz w:val="18"/>
        <w:szCs w:val="18"/>
      </w:rPr>
    </w:pPr>
    <w:r>
      <w:rPr>
        <w:rFonts w:ascii="Arial" w:hAnsi="Arial" w:cs="Arial"/>
        <w:noProof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45" w:rsidRDefault="00A95645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</w:rPr>
    </w:pPr>
  </w:p>
  <w:p w:rsidR="00A95645" w:rsidRPr="00915F07" w:rsidRDefault="00A95645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EA" w:rsidRDefault="008D44EA" w:rsidP="001D3ED5">
      <w:r>
        <w:separator/>
      </w:r>
    </w:p>
  </w:footnote>
  <w:footnote w:type="continuationSeparator" w:id="0">
    <w:p w:rsidR="008D44EA" w:rsidRDefault="008D44EA" w:rsidP="001D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45" w:rsidRPr="006B17A6" w:rsidRDefault="00A95645" w:rsidP="006B17A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2CF5"/>
    <w:multiLevelType w:val="hybridMultilevel"/>
    <w:tmpl w:val="F8A0BC44"/>
    <w:lvl w:ilvl="0" w:tplc="8C180682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05DE5"/>
    <w:multiLevelType w:val="hybridMultilevel"/>
    <w:tmpl w:val="BF607988"/>
    <w:lvl w:ilvl="0" w:tplc="042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253202A"/>
    <w:multiLevelType w:val="hybridMultilevel"/>
    <w:tmpl w:val="567ADD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302E4"/>
    <w:multiLevelType w:val="hybridMultilevel"/>
    <w:tmpl w:val="050CE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34B71"/>
    <w:multiLevelType w:val="hybridMultilevel"/>
    <w:tmpl w:val="39B40CBC"/>
    <w:lvl w:ilvl="0" w:tplc="042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D17B3B"/>
    <w:multiLevelType w:val="hybridMultilevel"/>
    <w:tmpl w:val="9CDE8E3C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8BD3AEE"/>
    <w:multiLevelType w:val="hybridMultilevel"/>
    <w:tmpl w:val="09601580"/>
    <w:lvl w:ilvl="0" w:tplc="41FCF040">
      <w:numFmt w:val="bullet"/>
      <w:lvlText w:val="•"/>
      <w:lvlJc w:val="left"/>
      <w:pPr>
        <w:ind w:left="2257" w:hanging="555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BF5D45"/>
    <w:multiLevelType w:val="hybridMultilevel"/>
    <w:tmpl w:val="E89AF792"/>
    <w:lvl w:ilvl="0" w:tplc="042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3B5F5C63"/>
    <w:multiLevelType w:val="hybridMultilevel"/>
    <w:tmpl w:val="FDE6F2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B0C3E"/>
    <w:multiLevelType w:val="hybridMultilevel"/>
    <w:tmpl w:val="43CA0CB8"/>
    <w:lvl w:ilvl="0" w:tplc="04240001">
      <w:start w:val="1"/>
      <w:numFmt w:val="bullet"/>
      <w:lvlText w:val=""/>
      <w:lvlJc w:val="left"/>
      <w:pPr>
        <w:ind w:left="839" w:hanging="555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4AB691D"/>
    <w:multiLevelType w:val="hybridMultilevel"/>
    <w:tmpl w:val="A97A4FB4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DA37BA7"/>
    <w:multiLevelType w:val="hybridMultilevel"/>
    <w:tmpl w:val="1B448060"/>
    <w:lvl w:ilvl="0" w:tplc="0424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2" w15:restartNumberingAfterBreak="0">
    <w:nsid w:val="5E4003CB"/>
    <w:multiLevelType w:val="hybridMultilevel"/>
    <w:tmpl w:val="71B22C4A"/>
    <w:lvl w:ilvl="0" w:tplc="04240001">
      <w:start w:val="1"/>
      <w:numFmt w:val="bullet"/>
      <w:lvlText w:val=""/>
      <w:lvlJc w:val="left"/>
      <w:pPr>
        <w:ind w:left="2257" w:hanging="555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E7B59F1"/>
    <w:multiLevelType w:val="hybridMultilevel"/>
    <w:tmpl w:val="6C1CE21A"/>
    <w:lvl w:ilvl="0" w:tplc="41FCF040">
      <w:numFmt w:val="bullet"/>
      <w:lvlText w:val="•"/>
      <w:lvlJc w:val="left"/>
      <w:pPr>
        <w:ind w:left="1406" w:hanging="555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8AF60AB"/>
    <w:multiLevelType w:val="hybridMultilevel"/>
    <w:tmpl w:val="7C5C6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735B8"/>
    <w:multiLevelType w:val="hybridMultilevel"/>
    <w:tmpl w:val="33F25C02"/>
    <w:lvl w:ilvl="0" w:tplc="04240001">
      <w:start w:val="1"/>
      <w:numFmt w:val="bullet"/>
      <w:lvlText w:val=""/>
      <w:lvlJc w:val="left"/>
      <w:pPr>
        <w:ind w:left="2257" w:hanging="555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A7529B1"/>
    <w:multiLevelType w:val="hybridMultilevel"/>
    <w:tmpl w:val="5DE6AA98"/>
    <w:lvl w:ilvl="0" w:tplc="41FCF040">
      <w:numFmt w:val="bullet"/>
      <w:lvlText w:val="•"/>
      <w:lvlJc w:val="left"/>
      <w:pPr>
        <w:ind w:left="2257" w:hanging="555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AF553C4"/>
    <w:multiLevelType w:val="hybridMultilevel"/>
    <w:tmpl w:val="08CA66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5"/>
  </w:num>
  <w:num w:numId="8">
    <w:abstractNumId w:val="12"/>
  </w:num>
  <w:num w:numId="9">
    <w:abstractNumId w:val="16"/>
  </w:num>
  <w:num w:numId="10">
    <w:abstractNumId w:val="9"/>
  </w:num>
  <w:num w:numId="11">
    <w:abstractNumId w:val="3"/>
  </w:num>
  <w:num w:numId="12">
    <w:abstractNumId w:val="8"/>
  </w:num>
  <w:num w:numId="13">
    <w:abstractNumId w:val="4"/>
  </w:num>
  <w:num w:numId="14">
    <w:abstractNumId w:val="11"/>
  </w:num>
  <w:num w:numId="15">
    <w:abstractNumId w:val="14"/>
  </w:num>
  <w:num w:numId="16">
    <w:abstractNumId w:val="9"/>
  </w:num>
  <w:num w:numId="17">
    <w:abstractNumId w:val="2"/>
  </w:num>
  <w:num w:numId="18">
    <w:abstractNumId w:val="1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D5"/>
    <w:rsid w:val="0000007C"/>
    <w:rsid w:val="00002C81"/>
    <w:rsid w:val="000063DA"/>
    <w:rsid w:val="00006F32"/>
    <w:rsid w:val="00012DA4"/>
    <w:rsid w:val="00014D70"/>
    <w:rsid w:val="0002182B"/>
    <w:rsid w:val="000269E7"/>
    <w:rsid w:val="0003781C"/>
    <w:rsid w:val="0003788A"/>
    <w:rsid w:val="00043AA9"/>
    <w:rsid w:val="000451EF"/>
    <w:rsid w:val="00057CEC"/>
    <w:rsid w:val="0006371D"/>
    <w:rsid w:val="00065060"/>
    <w:rsid w:val="000721DB"/>
    <w:rsid w:val="00075DF3"/>
    <w:rsid w:val="0008148F"/>
    <w:rsid w:val="00081FA2"/>
    <w:rsid w:val="00083A75"/>
    <w:rsid w:val="00087EC5"/>
    <w:rsid w:val="00096C68"/>
    <w:rsid w:val="000A5F33"/>
    <w:rsid w:val="000A6B5E"/>
    <w:rsid w:val="000A703B"/>
    <w:rsid w:val="000B2F7C"/>
    <w:rsid w:val="000B4260"/>
    <w:rsid w:val="000B541A"/>
    <w:rsid w:val="000C016A"/>
    <w:rsid w:val="000C2CB9"/>
    <w:rsid w:val="000D12C6"/>
    <w:rsid w:val="000D27DE"/>
    <w:rsid w:val="000D51C1"/>
    <w:rsid w:val="000D5D93"/>
    <w:rsid w:val="000D5E90"/>
    <w:rsid w:val="000D6077"/>
    <w:rsid w:val="000E1CE7"/>
    <w:rsid w:val="000E6986"/>
    <w:rsid w:val="000E7B2D"/>
    <w:rsid w:val="000F2050"/>
    <w:rsid w:val="000F24B8"/>
    <w:rsid w:val="000F3EB0"/>
    <w:rsid w:val="000F7C42"/>
    <w:rsid w:val="00102C43"/>
    <w:rsid w:val="00105418"/>
    <w:rsid w:val="0012518A"/>
    <w:rsid w:val="001300C4"/>
    <w:rsid w:val="00130B3D"/>
    <w:rsid w:val="0013497C"/>
    <w:rsid w:val="00135FD0"/>
    <w:rsid w:val="001365A4"/>
    <w:rsid w:val="0014167D"/>
    <w:rsid w:val="00144259"/>
    <w:rsid w:val="00154454"/>
    <w:rsid w:val="00160FFE"/>
    <w:rsid w:val="00173418"/>
    <w:rsid w:val="0017726C"/>
    <w:rsid w:val="0019259C"/>
    <w:rsid w:val="00196002"/>
    <w:rsid w:val="001A338E"/>
    <w:rsid w:val="001B771F"/>
    <w:rsid w:val="001B7FFB"/>
    <w:rsid w:val="001D3ED5"/>
    <w:rsid w:val="001E0397"/>
    <w:rsid w:val="002028C0"/>
    <w:rsid w:val="002055EE"/>
    <w:rsid w:val="00212C71"/>
    <w:rsid w:val="00221D4C"/>
    <w:rsid w:val="002254C3"/>
    <w:rsid w:val="00233D9D"/>
    <w:rsid w:val="002364C1"/>
    <w:rsid w:val="00244D84"/>
    <w:rsid w:val="00253104"/>
    <w:rsid w:val="0026274E"/>
    <w:rsid w:val="002661F9"/>
    <w:rsid w:val="0027070B"/>
    <w:rsid w:val="00277E90"/>
    <w:rsid w:val="0028389D"/>
    <w:rsid w:val="002929AE"/>
    <w:rsid w:val="00293660"/>
    <w:rsid w:val="002A0874"/>
    <w:rsid w:val="002B0E82"/>
    <w:rsid w:val="002B602E"/>
    <w:rsid w:val="002C5490"/>
    <w:rsid w:val="002E1A1D"/>
    <w:rsid w:val="002F5B48"/>
    <w:rsid w:val="00300672"/>
    <w:rsid w:val="00310311"/>
    <w:rsid w:val="003107FE"/>
    <w:rsid w:val="003120DA"/>
    <w:rsid w:val="0032798C"/>
    <w:rsid w:val="003402DD"/>
    <w:rsid w:val="003421DF"/>
    <w:rsid w:val="003562D3"/>
    <w:rsid w:val="00356A87"/>
    <w:rsid w:val="00360BF1"/>
    <w:rsid w:val="00365532"/>
    <w:rsid w:val="00365D8A"/>
    <w:rsid w:val="00394293"/>
    <w:rsid w:val="0039696B"/>
    <w:rsid w:val="003A462D"/>
    <w:rsid w:val="003C0601"/>
    <w:rsid w:val="003C33AE"/>
    <w:rsid w:val="003D16AE"/>
    <w:rsid w:val="003D34B1"/>
    <w:rsid w:val="003E5EA0"/>
    <w:rsid w:val="003F2F46"/>
    <w:rsid w:val="003F557C"/>
    <w:rsid w:val="003F5858"/>
    <w:rsid w:val="004006CB"/>
    <w:rsid w:val="00404234"/>
    <w:rsid w:val="004078EC"/>
    <w:rsid w:val="0041212F"/>
    <w:rsid w:val="0041338F"/>
    <w:rsid w:val="00422617"/>
    <w:rsid w:val="00453985"/>
    <w:rsid w:val="00462908"/>
    <w:rsid w:val="00473801"/>
    <w:rsid w:val="0047500B"/>
    <w:rsid w:val="00480DC6"/>
    <w:rsid w:val="00490391"/>
    <w:rsid w:val="00493E84"/>
    <w:rsid w:val="004945DC"/>
    <w:rsid w:val="0049561B"/>
    <w:rsid w:val="004A0929"/>
    <w:rsid w:val="004A4F41"/>
    <w:rsid w:val="004A6622"/>
    <w:rsid w:val="004A6BB2"/>
    <w:rsid w:val="004A7692"/>
    <w:rsid w:val="004A774A"/>
    <w:rsid w:val="004B4B89"/>
    <w:rsid w:val="004C17D4"/>
    <w:rsid w:val="004C4F30"/>
    <w:rsid w:val="004C6759"/>
    <w:rsid w:val="004D0DC6"/>
    <w:rsid w:val="004D12BD"/>
    <w:rsid w:val="004E5480"/>
    <w:rsid w:val="004E7932"/>
    <w:rsid w:val="004F4419"/>
    <w:rsid w:val="004F4F6D"/>
    <w:rsid w:val="00512FD2"/>
    <w:rsid w:val="00514AF2"/>
    <w:rsid w:val="00517B94"/>
    <w:rsid w:val="0052125A"/>
    <w:rsid w:val="005229A2"/>
    <w:rsid w:val="00526BCE"/>
    <w:rsid w:val="00527B6A"/>
    <w:rsid w:val="00527C94"/>
    <w:rsid w:val="00531DB8"/>
    <w:rsid w:val="00547898"/>
    <w:rsid w:val="00554FC9"/>
    <w:rsid w:val="005563AF"/>
    <w:rsid w:val="00565D5D"/>
    <w:rsid w:val="00574FD9"/>
    <w:rsid w:val="00585656"/>
    <w:rsid w:val="005868BC"/>
    <w:rsid w:val="00587B5C"/>
    <w:rsid w:val="005963E0"/>
    <w:rsid w:val="005B0750"/>
    <w:rsid w:val="005C28BA"/>
    <w:rsid w:val="005C29AC"/>
    <w:rsid w:val="005C3943"/>
    <w:rsid w:val="005C70B9"/>
    <w:rsid w:val="005D7A66"/>
    <w:rsid w:val="005E6D38"/>
    <w:rsid w:val="005E7D87"/>
    <w:rsid w:val="005F780E"/>
    <w:rsid w:val="00605AA0"/>
    <w:rsid w:val="00615A68"/>
    <w:rsid w:val="00656069"/>
    <w:rsid w:val="006620BC"/>
    <w:rsid w:val="0066296A"/>
    <w:rsid w:val="00670DB8"/>
    <w:rsid w:val="006729D7"/>
    <w:rsid w:val="006768A8"/>
    <w:rsid w:val="00677FA1"/>
    <w:rsid w:val="006837E2"/>
    <w:rsid w:val="0069297A"/>
    <w:rsid w:val="006A2A99"/>
    <w:rsid w:val="006A5D55"/>
    <w:rsid w:val="006B17A6"/>
    <w:rsid w:val="006B6BA6"/>
    <w:rsid w:val="006C208D"/>
    <w:rsid w:val="006C5CC1"/>
    <w:rsid w:val="006D4F35"/>
    <w:rsid w:val="006D6ADB"/>
    <w:rsid w:val="006E344C"/>
    <w:rsid w:val="006E3EE1"/>
    <w:rsid w:val="006E5979"/>
    <w:rsid w:val="006E6D27"/>
    <w:rsid w:val="006F2F1E"/>
    <w:rsid w:val="006F33F2"/>
    <w:rsid w:val="006F68F2"/>
    <w:rsid w:val="00700630"/>
    <w:rsid w:val="00706268"/>
    <w:rsid w:val="007140AC"/>
    <w:rsid w:val="0073044A"/>
    <w:rsid w:val="00731532"/>
    <w:rsid w:val="00744F63"/>
    <w:rsid w:val="00761E2D"/>
    <w:rsid w:val="00762740"/>
    <w:rsid w:val="0079178F"/>
    <w:rsid w:val="00793912"/>
    <w:rsid w:val="0079778F"/>
    <w:rsid w:val="007A091A"/>
    <w:rsid w:val="007A0A1A"/>
    <w:rsid w:val="007A1D03"/>
    <w:rsid w:val="007B10C4"/>
    <w:rsid w:val="007C6AD9"/>
    <w:rsid w:val="007D29A3"/>
    <w:rsid w:val="007D79B6"/>
    <w:rsid w:val="007E0ECD"/>
    <w:rsid w:val="007F0D85"/>
    <w:rsid w:val="007F7E90"/>
    <w:rsid w:val="00801FCD"/>
    <w:rsid w:val="0080487F"/>
    <w:rsid w:val="008077C1"/>
    <w:rsid w:val="00813F97"/>
    <w:rsid w:val="00820433"/>
    <w:rsid w:val="008249D5"/>
    <w:rsid w:val="0082589E"/>
    <w:rsid w:val="00825F8D"/>
    <w:rsid w:val="00827C4A"/>
    <w:rsid w:val="008353AB"/>
    <w:rsid w:val="00842598"/>
    <w:rsid w:val="0085549E"/>
    <w:rsid w:val="00855DCC"/>
    <w:rsid w:val="00860B92"/>
    <w:rsid w:val="00864E4F"/>
    <w:rsid w:val="00870051"/>
    <w:rsid w:val="008718C7"/>
    <w:rsid w:val="00880450"/>
    <w:rsid w:val="00882731"/>
    <w:rsid w:val="0088546B"/>
    <w:rsid w:val="00892B5A"/>
    <w:rsid w:val="00895BEE"/>
    <w:rsid w:val="008A0D56"/>
    <w:rsid w:val="008A7F10"/>
    <w:rsid w:val="008C2B9F"/>
    <w:rsid w:val="008D0E05"/>
    <w:rsid w:val="008D44EA"/>
    <w:rsid w:val="008E47D8"/>
    <w:rsid w:val="008E4C3C"/>
    <w:rsid w:val="00900098"/>
    <w:rsid w:val="0090320C"/>
    <w:rsid w:val="00905A86"/>
    <w:rsid w:val="00905F44"/>
    <w:rsid w:val="00915F07"/>
    <w:rsid w:val="00915FB0"/>
    <w:rsid w:val="00920865"/>
    <w:rsid w:val="009303DC"/>
    <w:rsid w:val="00931D99"/>
    <w:rsid w:val="0093378B"/>
    <w:rsid w:val="00933A16"/>
    <w:rsid w:val="0094578F"/>
    <w:rsid w:val="00947345"/>
    <w:rsid w:val="009515D1"/>
    <w:rsid w:val="00962D78"/>
    <w:rsid w:val="00963169"/>
    <w:rsid w:val="00963637"/>
    <w:rsid w:val="00974FBC"/>
    <w:rsid w:val="00983FE8"/>
    <w:rsid w:val="00991902"/>
    <w:rsid w:val="0099532D"/>
    <w:rsid w:val="009977C9"/>
    <w:rsid w:val="009A2A3D"/>
    <w:rsid w:val="009B1623"/>
    <w:rsid w:val="009C6AC1"/>
    <w:rsid w:val="009C76BC"/>
    <w:rsid w:val="009C7848"/>
    <w:rsid w:val="009D25F8"/>
    <w:rsid w:val="009D29AF"/>
    <w:rsid w:val="009E0395"/>
    <w:rsid w:val="009E0F32"/>
    <w:rsid w:val="009E2674"/>
    <w:rsid w:val="00A11E77"/>
    <w:rsid w:val="00A13D05"/>
    <w:rsid w:val="00A1403E"/>
    <w:rsid w:val="00A203CA"/>
    <w:rsid w:val="00A20B6D"/>
    <w:rsid w:val="00A2345D"/>
    <w:rsid w:val="00A26383"/>
    <w:rsid w:val="00A26777"/>
    <w:rsid w:val="00A277D6"/>
    <w:rsid w:val="00A3009A"/>
    <w:rsid w:val="00A3201A"/>
    <w:rsid w:val="00A4693C"/>
    <w:rsid w:val="00A5072E"/>
    <w:rsid w:val="00A517EF"/>
    <w:rsid w:val="00A524BB"/>
    <w:rsid w:val="00A531CD"/>
    <w:rsid w:val="00A55EF6"/>
    <w:rsid w:val="00A56020"/>
    <w:rsid w:val="00A741E6"/>
    <w:rsid w:val="00A90A6A"/>
    <w:rsid w:val="00A947D9"/>
    <w:rsid w:val="00A95645"/>
    <w:rsid w:val="00AA10C8"/>
    <w:rsid w:val="00AB11BF"/>
    <w:rsid w:val="00AB7BCD"/>
    <w:rsid w:val="00AC2CDF"/>
    <w:rsid w:val="00AD0980"/>
    <w:rsid w:val="00AD532E"/>
    <w:rsid w:val="00AD5565"/>
    <w:rsid w:val="00AE00DA"/>
    <w:rsid w:val="00AE09E1"/>
    <w:rsid w:val="00AE42F4"/>
    <w:rsid w:val="00AF5986"/>
    <w:rsid w:val="00AF6447"/>
    <w:rsid w:val="00AF6873"/>
    <w:rsid w:val="00B11787"/>
    <w:rsid w:val="00B15394"/>
    <w:rsid w:val="00B161E5"/>
    <w:rsid w:val="00B16E6F"/>
    <w:rsid w:val="00B17A94"/>
    <w:rsid w:val="00B327B8"/>
    <w:rsid w:val="00B330DB"/>
    <w:rsid w:val="00B37025"/>
    <w:rsid w:val="00B428C8"/>
    <w:rsid w:val="00B440EF"/>
    <w:rsid w:val="00B44DC1"/>
    <w:rsid w:val="00B45F26"/>
    <w:rsid w:val="00B53655"/>
    <w:rsid w:val="00B62203"/>
    <w:rsid w:val="00B67217"/>
    <w:rsid w:val="00B719DB"/>
    <w:rsid w:val="00B71C3E"/>
    <w:rsid w:val="00B731AC"/>
    <w:rsid w:val="00B73B46"/>
    <w:rsid w:val="00B776F2"/>
    <w:rsid w:val="00B80D51"/>
    <w:rsid w:val="00B80F1D"/>
    <w:rsid w:val="00B8308F"/>
    <w:rsid w:val="00B86763"/>
    <w:rsid w:val="00B934DA"/>
    <w:rsid w:val="00B94D58"/>
    <w:rsid w:val="00B9736F"/>
    <w:rsid w:val="00BA209A"/>
    <w:rsid w:val="00BA608F"/>
    <w:rsid w:val="00BB01CB"/>
    <w:rsid w:val="00BB0E8C"/>
    <w:rsid w:val="00BB47FC"/>
    <w:rsid w:val="00BB57CC"/>
    <w:rsid w:val="00BB772F"/>
    <w:rsid w:val="00BC2B44"/>
    <w:rsid w:val="00BC3DB5"/>
    <w:rsid w:val="00BC4D13"/>
    <w:rsid w:val="00C02CF9"/>
    <w:rsid w:val="00C0716F"/>
    <w:rsid w:val="00C11BD8"/>
    <w:rsid w:val="00C15601"/>
    <w:rsid w:val="00C23F39"/>
    <w:rsid w:val="00C24BAB"/>
    <w:rsid w:val="00C4026D"/>
    <w:rsid w:val="00C407FC"/>
    <w:rsid w:val="00C4530E"/>
    <w:rsid w:val="00C51254"/>
    <w:rsid w:val="00C52470"/>
    <w:rsid w:val="00C571BE"/>
    <w:rsid w:val="00C61839"/>
    <w:rsid w:val="00C64531"/>
    <w:rsid w:val="00C70F1A"/>
    <w:rsid w:val="00C71002"/>
    <w:rsid w:val="00C87EE3"/>
    <w:rsid w:val="00C930A0"/>
    <w:rsid w:val="00C9440D"/>
    <w:rsid w:val="00C95A32"/>
    <w:rsid w:val="00CA56D6"/>
    <w:rsid w:val="00CA59B2"/>
    <w:rsid w:val="00CB2C6A"/>
    <w:rsid w:val="00CB370D"/>
    <w:rsid w:val="00CD161F"/>
    <w:rsid w:val="00CD377F"/>
    <w:rsid w:val="00CE3CA6"/>
    <w:rsid w:val="00CE673A"/>
    <w:rsid w:val="00D02C33"/>
    <w:rsid w:val="00D032D2"/>
    <w:rsid w:val="00D074F2"/>
    <w:rsid w:val="00D13355"/>
    <w:rsid w:val="00D174B1"/>
    <w:rsid w:val="00D21C89"/>
    <w:rsid w:val="00D31E74"/>
    <w:rsid w:val="00D41C79"/>
    <w:rsid w:val="00D41F04"/>
    <w:rsid w:val="00D43B27"/>
    <w:rsid w:val="00D43C1E"/>
    <w:rsid w:val="00D470FF"/>
    <w:rsid w:val="00D52598"/>
    <w:rsid w:val="00D62DDD"/>
    <w:rsid w:val="00D737EC"/>
    <w:rsid w:val="00D83EA6"/>
    <w:rsid w:val="00D87B6D"/>
    <w:rsid w:val="00D93303"/>
    <w:rsid w:val="00D94A39"/>
    <w:rsid w:val="00DA2FE9"/>
    <w:rsid w:val="00DB23BD"/>
    <w:rsid w:val="00DB4A6E"/>
    <w:rsid w:val="00DB56BF"/>
    <w:rsid w:val="00DC1237"/>
    <w:rsid w:val="00DC17BF"/>
    <w:rsid w:val="00DC749F"/>
    <w:rsid w:val="00DD60DF"/>
    <w:rsid w:val="00DE3241"/>
    <w:rsid w:val="00E00BA1"/>
    <w:rsid w:val="00E01497"/>
    <w:rsid w:val="00E049EC"/>
    <w:rsid w:val="00E138BB"/>
    <w:rsid w:val="00E1674A"/>
    <w:rsid w:val="00E22E6C"/>
    <w:rsid w:val="00E24173"/>
    <w:rsid w:val="00E33325"/>
    <w:rsid w:val="00E33864"/>
    <w:rsid w:val="00E33FE2"/>
    <w:rsid w:val="00E36B44"/>
    <w:rsid w:val="00E43D1E"/>
    <w:rsid w:val="00E46154"/>
    <w:rsid w:val="00E4636B"/>
    <w:rsid w:val="00E4750C"/>
    <w:rsid w:val="00E60A45"/>
    <w:rsid w:val="00E72CC0"/>
    <w:rsid w:val="00E73B9F"/>
    <w:rsid w:val="00EA2604"/>
    <w:rsid w:val="00EA46D0"/>
    <w:rsid w:val="00EA68BE"/>
    <w:rsid w:val="00EA79B6"/>
    <w:rsid w:val="00EB1B35"/>
    <w:rsid w:val="00EB1D6E"/>
    <w:rsid w:val="00EB23DD"/>
    <w:rsid w:val="00EB612F"/>
    <w:rsid w:val="00EC009B"/>
    <w:rsid w:val="00EC084C"/>
    <w:rsid w:val="00EC0FAF"/>
    <w:rsid w:val="00ED1AB0"/>
    <w:rsid w:val="00ED34DD"/>
    <w:rsid w:val="00ED4B37"/>
    <w:rsid w:val="00ED5174"/>
    <w:rsid w:val="00ED5940"/>
    <w:rsid w:val="00ED6AE5"/>
    <w:rsid w:val="00EE2123"/>
    <w:rsid w:val="00EF1289"/>
    <w:rsid w:val="00EF349D"/>
    <w:rsid w:val="00EF6292"/>
    <w:rsid w:val="00EF767C"/>
    <w:rsid w:val="00EF77C8"/>
    <w:rsid w:val="00F004E2"/>
    <w:rsid w:val="00F04772"/>
    <w:rsid w:val="00F14895"/>
    <w:rsid w:val="00F20B82"/>
    <w:rsid w:val="00F22774"/>
    <w:rsid w:val="00F24178"/>
    <w:rsid w:val="00F338B6"/>
    <w:rsid w:val="00F33994"/>
    <w:rsid w:val="00F360AA"/>
    <w:rsid w:val="00F437F3"/>
    <w:rsid w:val="00F50188"/>
    <w:rsid w:val="00F50778"/>
    <w:rsid w:val="00F51213"/>
    <w:rsid w:val="00F54C9E"/>
    <w:rsid w:val="00F54DD9"/>
    <w:rsid w:val="00F572AF"/>
    <w:rsid w:val="00F60408"/>
    <w:rsid w:val="00F73B01"/>
    <w:rsid w:val="00F74306"/>
    <w:rsid w:val="00F75656"/>
    <w:rsid w:val="00FA0267"/>
    <w:rsid w:val="00FA02FA"/>
    <w:rsid w:val="00FA1822"/>
    <w:rsid w:val="00FA5F37"/>
    <w:rsid w:val="00FD233A"/>
    <w:rsid w:val="00FD63BD"/>
    <w:rsid w:val="00FE2303"/>
    <w:rsid w:val="00FE42A8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8B7956"/>
  <w15:docId w15:val="{E7CC2EDC-9198-496F-A012-EFB2FD14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77C1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ED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D3ED5"/>
  </w:style>
  <w:style w:type="paragraph" w:styleId="Noga">
    <w:name w:val="footer"/>
    <w:basedOn w:val="Navaden"/>
    <w:link w:val="NogaZnak"/>
    <w:uiPriority w:val="99"/>
    <w:unhideWhenUsed/>
    <w:rsid w:val="001D3ED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D3E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paragraph" w:customStyle="1" w:styleId="Brezrazmikov1">
    <w:name w:val="Brez razmikov1"/>
    <w:uiPriority w:val="1"/>
    <w:qFormat/>
    <w:rsid w:val="001D3ED5"/>
    <w:rPr>
      <w:sz w:val="22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4C6759"/>
    <w:pPr>
      <w:spacing w:after="400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sz w:val="17"/>
      <w:szCs w:val="17"/>
    </w:rPr>
  </w:style>
  <w:style w:type="character" w:customStyle="1" w:styleId="4-BesediloChar">
    <w:name w:val="4-Besedilo Char"/>
    <w:link w:val="4-Besedilo"/>
    <w:rsid w:val="004C6759"/>
    <w:rPr>
      <w:rFonts w:ascii="Arial" w:hAnsi="Arial"/>
      <w:szCs w:val="22"/>
      <w:lang w:eastAsia="en-US"/>
    </w:rPr>
  </w:style>
  <w:style w:type="paragraph" w:styleId="Zgradbadokumenta">
    <w:name w:val="Document Map"/>
    <w:basedOn w:val="Navaden"/>
    <w:semiHidden/>
    <w:rsid w:val="00677F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0D51C1"/>
    <w:pPr>
      <w:ind w:left="708"/>
    </w:pPr>
  </w:style>
  <w:style w:type="paragraph" w:styleId="Telobesedila-zamik">
    <w:name w:val="Body Text Indent"/>
    <w:basedOn w:val="Navaden"/>
    <w:link w:val="Telobesedila-zamikZnak"/>
    <w:uiPriority w:val="99"/>
    <w:unhideWhenUsed/>
    <w:rsid w:val="00130B3D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uiPriority w:val="99"/>
    <w:rsid w:val="00130B3D"/>
    <w:rPr>
      <w:rFonts w:ascii="Times New Roman" w:eastAsia="Times New Roman" w:hAnsi="Times New Roman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DC749F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233D9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33D9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33D9D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33D9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33D9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045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8-01-379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8-01-04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8-01-3797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2EAAB1-CF0A-4252-8912-7584C1EE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6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OSNUTEK</vt:lpstr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OSNUTEK</dc:title>
  <dc:creator>Goran Semečnik</dc:creator>
  <cp:lastModifiedBy>Mestna občina Velenje, Aleksandra Forštner</cp:lastModifiedBy>
  <cp:revision>18</cp:revision>
  <cp:lastPrinted>2020-03-27T08:53:00Z</cp:lastPrinted>
  <dcterms:created xsi:type="dcterms:W3CDTF">2020-03-17T10:09:00Z</dcterms:created>
  <dcterms:modified xsi:type="dcterms:W3CDTF">2020-04-01T09:55:00Z</dcterms:modified>
</cp:coreProperties>
</file>